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B275" w14:textId="0D2831BC" w:rsid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2F440E97" w14:textId="77777777" w:rsidR="00CB77BB" w:rsidRDefault="00CB77BB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5104C59D" w14:textId="77777777" w:rsidR="00A12FBD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350B9D4C" w14:textId="788CEA48" w:rsidR="00A12FBD" w:rsidRPr="00B3650B" w:rsidRDefault="00A12FBD" w:rsidP="00CB77BB">
      <w:pPr>
        <w:pStyle w:val="af7"/>
        <w:spacing w:line="240" w:lineRule="auto"/>
        <w:jc w:val="center"/>
        <w:rPr>
          <w:rFonts w:hAnsi="ＭＳ 明朝"/>
          <w:sz w:val="24"/>
          <w:szCs w:val="24"/>
        </w:rPr>
      </w:pPr>
      <w:r w:rsidRPr="00CB77BB">
        <w:rPr>
          <w:rFonts w:hAnsi="ＭＳ 明朝" w:hint="eastAsia"/>
          <w:sz w:val="28"/>
          <w:szCs w:val="28"/>
        </w:rPr>
        <w:t>外国特許庁への出願に要する経費に関する資金計画</w:t>
      </w:r>
    </w:p>
    <w:p w14:paraId="199E31EC" w14:textId="77777777" w:rsidR="00A12FBD" w:rsidRPr="00B3650B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64EDDEE2" w14:textId="77777777" w:rsidR="00A12FBD" w:rsidRPr="00B3650B" w:rsidRDefault="00A12FBD" w:rsidP="00A12FBD">
      <w:pPr>
        <w:wordWrap w:val="0"/>
        <w:autoSpaceDE w:val="0"/>
        <w:autoSpaceDN w:val="0"/>
        <w:adjustRightInd w:val="0"/>
        <w:spacing w:line="105" w:lineRule="exact"/>
        <w:jc w:val="left"/>
        <w:rPr>
          <w:rFonts w:hAnsi="ＭＳ 明朝"/>
          <w:kern w:val="0"/>
          <w:sz w:val="24"/>
        </w:rPr>
      </w:pPr>
    </w:p>
    <w:tbl>
      <w:tblPr>
        <w:tblpPr w:leftFromText="142" w:rightFromText="142" w:vertAnchor="text" w:horzAnchor="margin" w:tblpXSpec="center" w:tblpY="1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410"/>
        <w:gridCol w:w="2126"/>
        <w:gridCol w:w="2410"/>
      </w:tblGrid>
      <w:tr w:rsidR="00A12FBD" w:rsidRPr="00A1072B" w14:paraId="709D947A" w14:textId="77777777" w:rsidTr="00146FB2">
        <w:trPr>
          <w:trHeight w:val="835"/>
        </w:trPr>
        <w:tc>
          <w:tcPr>
            <w:tcW w:w="478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48C6E21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外国出願経費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699C49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資金の調達方法　※</w:t>
            </w:r>
          </w:p>
        </w:tc>
      </w:tr>
      <w:tr w:rsidR="00A12FBD" w:rsidRPr="00A1072B" w14:paraId="2FC01553" w14:textId="77777777" w:rsidTr="00146FB2">
        <w:trPr>
          <w:trHeight w:val="701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856051A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外国特許庁への</w:t>
            </w:r>
          </w:p>
          <w:p w14:paraId="470EAF28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出願手数料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9625CE9" w14:textId="59025945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  <w:tr2bl w:val="nil"/>
            </w:tcBorders>
            <w:vAlign w:val="center"/>
          </w:tcPr>
          <w:p w14:paraId="6D93262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自己資金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412B2891" w14:textId="3515C9A0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54CC9E14" w14:textId="77777777" w:rsidTr="00146FB2">
        <w:trPr>
          <w:trHeight w:val="696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6FED20A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現地代理人費用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CAF03" w14:textId="1E813BCB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F62D6C9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1DD6CEEA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57A2E5C5" w14:textId="77777777" w:rsidTr="00146FB2">
        <w:trPr>
          <w:trHeight w:val="675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D95283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国内代理人費用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3F3EFC" w14:textId="195D0A2E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196029C2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</w:t>
            </w:r>
          </w:p>
          <w:p w14:paraId="192EB3A6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銀行）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AE9550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629FDA80" w14:textId="77777777" w:rsidTr="00146FB2">
        <w:trPr>
          <w:cantSplit/>
          <w:trHeight w:val="640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14:paraId="1F5589E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翻　訳　費　用</w:t>
            </w:r>
          </w:p>
        </w:tc>
        <w:tc>
          <w:tcPr>
            <w:tcW w:w="2410" w:type="dxa"/>
            <w:vAlign w:val="center"/>
          </w:tcPr>
          <w:p w14:paraId="2F97A2B5" w14:textId="5C394698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6749BA0A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730BFE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43691A19" w14:textId="77777777" w:rsidTr="00146FB2">
        <w:trPr>
          <w:trHeight w:val="630"/>
        </w:trPr>
        <w:tc>
          <w:tcPr>
            <w:tcW w:w="23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8E486D" w14:textId="77777777" w:rsidR="00A12FBD" w:rsidRPr="002F208F" w:rsidRDefault="00A12FBD" w:rsidP="00146FB2">
            <w:pPr>
              <w:pStyle w:val="af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計（Ａ）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14:paraId="527D54F7" w14:textId="20A3950A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D3159A1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計（Ｂ）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83D6B" w14:textId="68C03B5D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</w:tbl>
    <w:p w14:paraId="508D87C7" w14:textId="31855439" w:rsidR="00A12FBD" w:rsidRPr="00A013CA" w:rsidRDefault="00A12FBD" w:rsidP="00CB77BB">
      <w:pPr>
        <w:pStyle w:val="af7"/>
        <w:spacing w:beforeLines="50" w:before="120"/>
        <w:ind w:leftChars="100" w:left="418" w:hangingChars="100" w:hanging="208"/>
        <w:jc w:val="left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補助金は精算払い（事業終了後の後払い）となりますので</w:t>
      </w:r>
      <w:r w:rsidRPr="00A013CA">
        <w:rPr>
          <w:rFonts w:hint="eastAsia"/>
          <w:sz w:val="22"/>
          <w:szCs w:val="22"/>
        </w:rPr>
        <w:t>、補助金を受け取るまでの</w:t>
      </w:r>
      <w:r>
        <w:rPr>
          <w:rFonts w:hint="eastAsia"/>
          <w:sz w:val="22"/>
          <w:szCs w:val="22"/>
        </w:rPr>
        <w:t>出願経費の</w:t>
      </w:r>
      <w:r w:rsidRPr="00A013CA">
        <w:rPr>
          <w:rFonts w:hint="eastAsia"/>
          <w:sz w:val="22"/>
          <w:szCs w:val="22"/>
        </w:rPr>
        <w:t>資金調達方法を記載してください。</w:t>
      </w:r>
    </w:p>
    <w:p w14:paraId="609ECD16" w14:textId="77777777" w:rsidR="00A12FBD" w:rsidRPr="00A013CA" w:rsidRDefault="00A12FBD" w:rsidP="00A12FBD">
      <w:pPr>
        <w:pStyle w:val="af7"/>
        <w:spacing w:beforeLines="50" w:before="120"/>
        <w:ind w:firstLineChars="100" w:firstLine="208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※合計（Ａ）と合計（Ｂ）の金額は一致させてください。</w:t>
      </w:r>
    </w:p>
    <w:p w14:paraId="5A08BD1B" w14:textId="77777777" w:rsidR="00A12FBD" w:rsidRP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12FBD" w:rsidRPr="00A12FBD" w:rsidSect="00F66C90">
      <w:footerReference w:type="default" r:id="rId10"/>
      <w:footerReference w:type="first" r:id="rId11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2659" w14:textId="77777777" w:rsidR="00B07DC7" w:rsidRDefault="00B07DC7" w:rsidP="00C77227">
      <w:r>
        <w:separator/>
      </w:r>
    </w:p>
  </w:endnote>
  <w:endnote w:type="continuationSeparator" w:id="0">
    <w:p w14:paraId="2D618646" w14:textId="77777777" w:rsidR="00B07DC7" w:rsidRDefault="00B07DC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0292AAC0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20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A644812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925B" w14:textId="77777777" w:rsidR="00B07DC7" w:rsidRDefault="00B07DC7" w:rsidP="00C77227">
      <w:r>
        <w:separator/>
      </w:r>
    </w:p>
  </w:footnote>
  <w:footnote w:type="continuationSeparator" w:id="0">
    <w:p w14:paraId="654F9093" w14:textId="77777777" w:rsidR="00B07DC7" w:rsidRDefault="00B07DC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33062925">
    <w:abstractNumId w:val="3"/>
  </w:num>
  <w:num w:numId="2" w16cid:durableId="568350534">
    <w:abstractNumId w:val="12"/>
  </w:num>
  <w:num w:numId="3" w16cid:durableId="491415520">
    <w:abstractNumId w:val="10"/>
  </w:num>
  <w:num w:numId="4" w16cid:durableId="1339111561">
    <w:abstractNumId w:val="4"/>
  </w:num>
  <w:num w:numId="5" w16cid:durableId="201944776">
    <w:abstractNumId w:val="6"/>
  </w:num>
  <w:num w:numId="6" w16cid:durableId="1100947881">
    <w:abstractNumId w:val="9"/>
  </w:num>
  <w:num w:numId="7" w16cid:durableId="898633171">
    <w:abstractNumId w:val="8"/>
  </w:num>
  <w:num w:numId="8" w16cid:durableId="74324523">
    <w:abstractNumId w:val="5"/>
  </w:num>
  <w:num w:numId="9" w16cid:durableId="138036837">
    <w:abstractNumId w:val="11"/>
  </w:num>
  <w:num w:numId="10" w16cid:durableId="1484811378">
    <w:abstractNumId w:val="0"/>
  </w:num>
  <w:num w:numId="11" w16cid:durableId="1020938121">
    <w:abstractNumId w:val="2"/>
  </w:num>
  <w:num w:numId="12" w16cid:durableId="1316297313">
    <w:abstractNumId w:val="1"/>
  </w:num>
  <w:num w:numId="13" w16cid:durableId="1399092627">
    <w:abstractNumId w:val="7"/>
  </w:num>
  <w:num w:numId="14" w16cid:durableId="10147643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2B6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726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1593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A94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E6CCF"/>
    <w:rsid w:val="003F1AF7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A24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4FFC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27BD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4CB0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2FBD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07DC7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B77BB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2762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183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A7500"/>
    <w:rsid w:val="00DB00F8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073B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052F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paragraph" w:customStyle="1" w:styleId="af7">
    <w:name w:val="オアシス"/>
    <w:rsid w:val="00A12FBD"/>
    <w:pPr>
      <w:widowControl w:val="0"/>
      <w:wordWrap w:val="0"/>
      <w:autoSpaceDE w:val="0"/>
      <w:autoSpaceDN w:val="0"/>
      <w:adjustRightInd w:val="0"/>
      <w:spacing w:line="237" w:lineRule="exact"/>
      <w:jc w:val="both"/>
    </w:pPr>
    <w:rPr>
      <w:rFonts w:ascii="ＭＳ 明朝"/>
      <w:spacing w:val="-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7" ma:contentTypeDescription="新しいドキュメントを作成します。" ma:contentTypeScope="" ma:versionID="a00d78074f8cbc9285315afe76249a6a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64d694c4e4f98408d97e85bceb71c39f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059B-3854-4DF9-9F14-EF7B63EE32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BAAD4-97AC-49BB-92CD-7F01DF6D89B6}"/>
</file>

<file path=customXml/itemProps3.xml><?xml version="1.0" encoding="utf-8"?>
<ds:datastoreItem xmlns:ds="http://schemas.openxmlformats.org/officeDocument/2006/customXml" ds:itemID="{47598FEF-071E-49F3-88BB-B225E9A4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48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/>
  <LinksUpToDate>false</LinksUpToDate>
  <CharactersWithSpaces>229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2021-03-02T23:52:00Z</cp:lastPrinted>
  <dcterms:created xsi:type="dcterms:W3CDTF">2022-04-26T02:16:00Z</dcterms:created>
  <dcterms:modified xsi:type="dcterms:W3CDTF">2023-08-16T00:19:00Z</dcterms:modified>
</cp:coreProperties>
</file>