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CE" w:rsidRPr="00252658" w:rsidRDefault="00757672" w:rsidP="007C193F">
      <w:pPr>
        <w:spacing w:line="360" w:lineRule="exact"/>
        <w:ind w:right="252"/>
        <w:jc w:val="center"/>
        <w:outlineLvl w:val="0"/>
        <w:rPr>
          <w:rFonts w:asciiTheme="majorEastAsia" w:eastAsiaTheme="majorEastAsia" w:hAnsiTheme="majorEastAsia"/>
          <w:b/>
          <w:u w:val="single"/>
        </w:rPr>
      </w:pPr>
      <w:r>
        <w:rPr>
          <w:rFonts w:asciiTheme="majorEastAsia" w:eastAsiaTheme="majorEastAsia" w:hAnsiTheme="majorEastAsia" w:hint="eastAsia"/>
          <w:b/>
          <w:u w:val="single"/>
        </w:rPr>
        <w:t>ＦＢＣ上海</w:t>
      </w:r>
      <w:r w:rsidR="0056188A">
        <w:rPr>
          <w:rFonts w:asciiTheme="majorEastAsia" w:eastAsiaTheme="majorEastAsia" w:hAnsiTheme="majorEastAsia" w:hint="eastAsia"/>
          <w:b/>
          <w:u w:val="single"/>
        </w:rPr>
        <w:t>2019</w:t>
      </w:r>
      <w:r>
        <w:rPr>
          <w:rFonts w:asciiTheme="majorEastAsia" w:eastAsiaTheme="majorEastAsia" w:hAnsiTheme="majorEastAsia" w:hint="eastAsia"/>
          <w:b/>
          <w:u w:val="single"/>
        </w:rPr>
        <w:t>ものづくり商談会</w:t>
      </w:r>
      <w:r w:rsidR="007C193F" w:rsidRPr="00252658">
        <w:rPr>
          <w:rFonts w:asciiTheme="majorEastAsia" w:eastAsiaTheme="majorEastAsia" w:hAnsiTheme="majorEastAsia" w:hint="eastAsia"/>
          <w:b/>
          <w:u w:val="single"/>
        </w:rPr>
        <w:t>への</w:t>
      </w:r>
      <w:r w:rsidR="00D847CE" w:rsidRPr="00252658">
        <w:rPr>
          <w:rFonts w:asciiTheme="majorEastAsia" w:eastAsiaTheme="majorEastAsia" w:hAnsiTheme="majorEastAsia" w:hint="eastAsia"/>
          <w:b/>
          <w:u w:val="single"/>
        </w:rPr>
        <w:t>参加要件</w:t>
      </w:r>
    </w:p>
    <w:p w:rsidR="00CD4D2D" w:rsidRPr="00252658" w:rsidRDefault="00CD4D2D" w:rsidP="007C193F">
      <w:pPr>
        <w:spacing w:line="360" w:lineRule="exact"/>
        <w:ind w:right="252"/>
        <w:jc w:val="center"/>
        <w:outlineLvl w:val="0"/>
        <w:rPr>
          <w:rFonts w:asciiTheme="majorEastAsia" w:eastAsiaTheme="majorEastAsia" w:hAnsiTheme="majorEastAsia"/>
          <w:b/>
        </w:rPr>
      </w:pPr>
    </w:p>
    <w:p w:rsidR="00D847CE" w:rsidRPr="00252658" w:rsidRDefault="008C7A6D" w:rsidP="008C7A6D">
      <w:pPr>
        <w:wordWrap w:val="0"/>
        <w:spacing w:line="360" w:lineRule="exact"/>
        <w:ind w:left="252" w:right="252"/>
        <w:jc w:val="left"/>
        <w:outlineLvl w:val="0"/>
        <w:rPr>
          <w:rFonts w:asciiTheme="majorEastAsia" w:eastAsiaTheme="majorEastAsia" w:hAnsiTheme="majorEastAsia"/>
        </w:rPr>
      </w:pPr>
      <w:r w:rsidRPr="00252658">
        <w:rPr>
          <w:rFonts w:asciiTheme="majorEastAsia" w:eastAsiaTheme="majorEastAsia" w:hAnsiTheme="majorEastAsia" w:hint="eastAsia"/>
        </w:rPr>
        <w:t xml:space="preserve">１　</w:t>
      </w:r>
      <w:r w:rsidR="00D847CE" w:rsidRPr="00252658">
        <w:rPr>
          <w:rFonts w:asciiTheme="majorEastAsia" w:eastAsiaTheme="majorEastAsia" w:hAnsiTheme="majorEastAsia" w:hint="eastAsia"/>
        </w:rPr>
        <w:t>参加資格</w:t>
      </w:r>
    </w:p>
    <w:p w:rsidR="008C7A6D" w:rsidRPr="00252658" w:rsidRDefault="00D847CE">
      <w:pPr>
        <w:wordWrap w:val="0"/>
        <w:spacing w:line="360" w:lineRule="exact"/>
        <w:ind w:left="252" w:right="252"/>
        <w:jc w:val="left"/>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 xml:space="preserve">　　</w:t>
      </w:r>
      <w:r w:rsidR="008C7A6D" w:rsidRPr="00252658">
        <w:rPr>
          <w:rFonts w:asciiTheme="majorEastAsia" w:eastAsiaTheme="majorEastAsia" w:hAnsiTheme="majorEastAsia" w:hint="eastAsia"/>
          <w:sz w:val="22"/>
          <w:szCs w:val="22"/>
        </w:rPr>
        <w:t>以下の全てを満たす企業・団体</w:t>
      </w:r>
    </w:p>
    <w:p w:rsidR="00CD4D2D" w:rsidRPr="00252658" w:rsidRDefault="008C7A6D" w:rsidP="00CD4D2D">
      <w:pPr>
        <w:wordWrap w:val="0"/>
        <w:spacing w:line="360" w:lineRule="exact"/>
        <w:ind w:left="252" w:right="252" w:firstLineChars="200" w:firstLine="464"/>
        <w:jc w:val="left"/>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w:t>
      </w:r>
      <w:r w:rsidR="00D847CE" w:rsidRPr="00252658">
        <w:rPr>
          <w:rFonts w:asciiTheme="majorEastAsia" w:eastAsiaTheme="majorEastAsia" w:hAnsiTheme="majorEastAsia" w:hint="eastAsia"/>
          <w:sz w:val="22"/>
          <w:szCs w:val="22"/>
        </w:rPr>
        <w:t>県内に事業所を有</w:t>
      </w:r>
      <w:r w:rsidRPr="00252658">
        <w:rPr>
          <w:rFonts w:asciiTheme="majorEastAsia" w:eastAsiaTheme="majorEastAsia" w:hAnsiTheme="majorEastAsia" w:hint="eastAsia"/>
          <w:sz w:val="22"/>
          <w:szCs w:val="22"/>
        </w:rPr>
        <w:t>していること</w:t>
      </w:r>
    </w:p>
    <w:p w:rsidR="00CD4D2D" w:rsidRPr="00252658" w:rsidRDefault="0056188A" w:rsidP="00CD4D2D">
      <w:pPr>
        <w:wordWrap w:val="0"/>
        <w:spacing w:line="360" w:lineRule="exact"/>
        <w:ind w:left="252" w:right="252" w:firstLineChars="200" w:firstLine="464"/>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○別紙2</w:t>
      </w:r>
      <w:r w:rsidR="008C7A6D" w:rsidRPr="00252658">
        <w:rPr>
          <w:rFonts w:asciiTheme="majorEastAsia" w:eastAsiaTheme="majorEastAsia" w:hAnsiTheme="majorEastAsia" w:hint="eastAsia"/>
          <w:sz w:val="22"/>
          <w:szCs w:val="22"/>
        </w:rPr>
        <w:t>「公益財団法人にいがた産業創造機構が取りまとめて出展する海外見本市等へ</w:t>
      </w:r>
    </w:p>
    <w:p w:rsidR="008C7A6D" w:rsidRPr="00252658" w:rsidRDefault="008C7A6D" w:rsidP="00CD4D2D">
      <w:pPr>
        <w:wordWrap w:val="0"/>
        <w:spacing w:line="360" w:lineRule="exact"/>
        <w:ind w:left="252" w:right="252" w:firstLineChars="300" w:firstLine="696"/>
        <w:jc w:val="left"/>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の出展要件」を遵守すること</w:t>
      </w:r>
    </w:p>
    <w:p w:rsidR="00D847CE" w:rsidRPr="00252658" w:rsidRDefault="00D847CE">
      <w:pPr>
        <w:wordWrap w:val="0"/>
        <w:spacing w:line="360" w:lineRule="exact"/>
        <w:ind w:left="252" w:right="252"/>
        <w:jc w:val="left"/>
        <w:rPr>
          <w:rFonts w:asciiTheme="majorEastAsia" w:eastAsiaTheme="majorEastAsia" w:hAnsiTheme="majorEastAsia"/>
        </w:rPr>
      </w:pPr>
    </w:p>
    <w:p w:rsidR="00D847CE" w:rsidRPr="00252658" w:rsidRDefault="008C7A6D">
      <w:pPr>
        <w:wordWrap w:val="0"/>
        <w:spacing w:line="360" w:lineRule="exact"/>
        <w:ind w:left="252" w:right="252"/>
        <w:jc w:val="left"/>
        <w:rPr>
          <w:rFonts w:asciiTheme="majorEastAsia" w:eastAsiaTheme="majorEastAsia" w:hAnsiTheme="majorEastAsia"/>
        </w:rPr>
      </w:pPr>
      <w:r w:rsidRPr="00252658">
        <w:rPr>
          <w:rFonts w:asciiTheme="majorEastAsia" w:eastAsiaTheme="majorEastAsia" w:hAnsiTheme="majorEastAsia" w:hint="eastAsia"/>
        </w:rPr>
        <w:t xml:space="preserve">２　</w:t>
      </w:r>
      <w:r w:rsidR="00D847CE" w:rsidRPr="00252658">
        <w:rPr>
          <w:rFonts w:asciiTheme="majorEastAsia" w:eastAsiaTheme="majorEastAsia" w:hAnsiTheme="majorEastAsia" w:hint="eastAsia"/>
        </w:rPr>
        <w:t>出展ブース数等</w:t>
      </w:r>
    </w:p>
    <w:p w:rsidR="00CD4D2D" w:rsidRPr="00252658" w:rsidRDefault="00CD4D2D" w:rsidP="00CD4D2D">
      <w:pPr>
        <w:wordWrap w:val="0"/>
        <w:spacing w:line="360" w:lineRule="exact"/>
        <w:ind w:left="567" w:right="252" w:firstLineChars="56" w:firstLine="130"/>
        <w:jc w:val="left"/>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w:t>
      </w:r>
      <w:r w:rsidR="00024608">
        <w:rPr>
          <w:rFonts w:asciiTheme="majorEastAsia" w:eastAsiaTheme="majorEastAsia" w:hAnsiTheme="majorEastAsia" w:hint="eastAsia"/>
          <w:sz w:val="22"/>
          <w:szCs w:val="22"/>
        </w:rPr>
        <w:t>新潟県（NICO）、第四</w:t>
      </w:r>
      <w:r w:rsidR="0056188A">
        <w:rPr>
          <w:rFonts w:asciiTheme="majorEastAsia" w:eastAsiaTheme="majorEastAsia" w:hAnsiTheme="majorEastAsia" w:hint="eastAsia"/>
          <w:sz w:val="22"/>
          <w:szCs w:val="22"/>
        </w:rPr>
        <w:t>北越フィナンシャルグループ</w:t>
      </w:r>
      <w:r w:rsidR="00024608">
        <w:rPr>
          <w:rFonts w:asciiTheme="majorEastAsia" w:eastAsiaTheme="majorEastAsia" w:hAnsiTheme="majorEastAsia" w:hint="eastAsia"/>
          <w:sz w:val="22"/>
          <w:szCs w:val="22"/>
        </w:rPr>
        <w:t>共催枠</w:t>
      </w:r>
      <w:r w:rsidR="0056188A">
        <w:rPr>
          <w:rFonts w:asciiTheme="majorEastAsia" w:eastAsiaTheme="majorEastAsia" w:hAnsiTheme="majorEastAsia" w:hint="eastAsia"/>
          <w:sz w:val="22"/>
          <w:szCs w:val="22"/>
        </w:rPr>
        <w:t>10</w:t>
      </w:r>
      <w:r w:rsidR="00024608">
        <w:rPr>
          <w:rFonts w:asciiTheme="majorEastAsia" w:eastAsiaTheme="majorEastAsia" w:hAnsiTheme="majorEastAsia" w:hint="eastAsia"/>
          <w:sz w:val="22"/>
          <w:szCs w:val="22"/>
        </w:rPr>
        <w:t>ブース</w:t>
      </w:r>
    </w:p>
    <w:p w:rsidR="00CD4D2D" w:rsidRPr="00252658" w:rsidRDefault="00CD4D2D" w:rsidP="00CD4D2D">
      <w:pPr>
        <w:wordWrap w:val="0"/>
        <w:spacing w:line="360" w:lineRule="exact"/>
        <w:ind w:left="567" w:right="252" w:firstLineChars="56" w:firstLine="130"/>
        <w:jc w:val="left"/>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w:t>
      </w:r>
      <w:r w:rsidR="00757672">
        <w:rPr>
          <w:rFonts w:asciiTheme="majorEastAsia" w:eastAsiaTheme="majorEastAsia" w:hAnsiTheme="majorEastAsia" w:hint="eastAsia"/>
          <w:sz w:val="22"/>
          <w:szCs w:val="22"/>
        </w:rPr>
        <w:t>募集枠</w:t>
      </w:r>
      <w:r w:rsidR="00E26D7F">
        <w:rPr>
          <w:rFonts w:asciiTheme="majorEastAsia" w:eastAsiaTheme="majorEastAsia" w:hAnsiTheme="majorEastAsia" w:hint="eastAsia"/>
          <w:sz w:val="22"/>
          <w:szCs w:val="22"/>
        </w:rPr>
        <w:t>が埋まり</w:t>
      </w:r>
      <w:r w:rsidR="00757672">
        <w:rPr>
          <w:rFonts w:asciiTheme="majorEastAsia" w:eastAsiaTheme="majorEastAsia" w:hAnsiTheme="majorEastAsia" w:hint="eastAsia"/>
          <w:sz w:val="22"/>
          <w:szCs w:val="22"/>
        </w:rPr>
        <w:t>次第</w:t>
      </w:r>
      <w:r w:rsidR="00E26D7F">
        <w:rPr>
          <w:rFonts w:asciiTheme="majorEastAsia" w:eastAsiaTheme="majorEastAsia" w:hAnsiTheme="majorEastAsia" w:hint="eastAsia"/>
          <w:sz w:val="22"/>
          <w:szCs w:val="22"/>
        </w:rPr>
        <w:t>、募集を</w:t>
      </w:r>
      <w:r w:rsidR="00757672">
        <w:rPr>
          <w:rFonts w:asciiTheme="majorEastAsia" w:eastAsiaTheme="majorEastAsia" w:hAnsiTheme="majorEastAsia" w:hint="eastAsia"/>
          <w:sz w:val="22"/>
          <w:szCs w:val="22"/>
        </w:rPr>
        <w:t>終了しますので</w:t>
      </w:r>
      <w:r w:rsidRPr="00252658">
        <w:rPr>
          <w:rFonts w:asciiTheme="majorEastAsia" w:eastAsiaTheme="majorEastAsia" w:hAnsiTheme="majorEastAsia" w:hint="eastAsia"/>
          <w:sz w:val="22"/>
          <w:szCs w:val="22"/>
        </w:rPr>
        <w:t>ご了承ください。</w:t>
      </w:r>
    </w:p>
    <w:p w:rsidR="00E913A8" w:rsidRPr="00252658" w:rsidRDefault="00E913A8" w:rsidP="00E01577">
      <w:pPr>
        <w:wordWrap w:val="0"/>
        <w:spacing w:line="360" w:lineRule="exact"/>
        <w:ind w:right="252"/>
        <w:jc w:val="left"/>
        <w:outlineLvl w:val="0"/>
        <w:rPr>
          <w:rFonts w:asciiTheme="majorEastAsia" w:eastAsiaTheme="majorEastAsia" w:hAnsiTheme="majorEastAsia"/>
          <w:sz w:val="22"/>
          <w:szCs w:val="22"/>
        </w:rPr>
      </w:pPr>
    </w:p>
    <w:p w:rsidR="00D847CE" w:rsidRPr="00252658" w:rsidRDefault="000C7822">
      <w:pPr>
        <w:wordWrap w:val="0"/>
        <w:spacing w:line="360" w:lineRule="exact"/>
        <w:ind w:left="252" w:right="252"/>
        <w:jc w:val="left"/>
        <w:outlineLvl w:val="0"/>
        <w:rPr>
          <w:rFonts w:asciiTheme="majorEastAsia" w:eastAsiaTheme="majorEastAsia" w:hAnsiTheme="majorEastAsia"/>
        </w:rPr>
      </w:pPr>
      <w:r w:rsidRPr="00252658">
        <w:rPr>
          <w:rFonts w:asciiTheme="majorEastAsia" w:eastAsiaTheme="majorEastAsia" w:hAnsiTheme="majorEastAsia" w:hint="eastAsia"/>
        </w:rPr>
        <w:t>３　参加形態及び</w:t>
      </w:r>
      <w:r w:rsidR="00D847CE" w:rsidRPr="00252658">
        <w:rPr>
          <w:rFonts w:asciiTheme="majorEastAsia" w:eastAsiaTheme="majorEastAsia" w:hAnsiTheme="majorEastAsia" w:hint="eastAsia"/>
        </w:rPr>
        <w:t>条件</w:t>
      </w:r>
    </w:p>
    <w:p w:rsidR="00CD4D2D" w:rsidRPr="00252658" w:rsidRDefault="00757672" w:rsidP="00CD4D2D">
      <w:pPr>
        <w:wordWrap w:val="0"/>
        <w:spacing w:line="360" w:lineRule="exact"/>
        <w:ind w:left="504" w:firstLineChars="100" w:firstLine="252"/>
        <w:jc w:val="left"/>
        <w:outlineLvl w:val="0"/>
        <w:rPr>
          <w:rFonts w:asciiTheme="majorEastAsia" w:eastAsiaTheme="majorEastAsia" w:hAnsiTheme="majorEastAsia"/>
        </w:rPr>
      </w:pPr>
      <w:r>
        <w:rPr>
          <w:rFonts w:asciiTheme="majorEastAsia" w:eastAsiaTheme="majorEastAsia" w:hAnsiTheme="majorEastAsia" w:hint="eastAsia"/>
        </w:rPr>
        <w:t>中国等へのビジネスマッチング</w:t>
      </w:r>
      <w:r w:rsidR="00D847CE" w:rsidRPr="00252658">
        <w:rPr>
          <w:rFonts w:asciiTheme="majorEastAsia" w:eastAsiaTheme="majorEastAsia" w:hAnsiTheme="majorEastAsia" w:hint="eastAsia"/>
        </w:rPr>
        <w:t>商談案件</w:t>
      </w:r>
      <w:r w:rsidR="00854F54" w:rsidRPr="00252658">
        <w:rPr>
          <w:rFonts w:asciiTheme="majorEastAsia" w:eastAsiaTheme="majorEastAsia" w:hAnsiTheme="majorEastAsia" w:hint="eastAsia"/>
        </w:rPr>
        <w:t>（製品・商品等のサンプル展示</w:t>
      </w:r>
      <w:r w:rsidR="00D847CE" w:rsidRPr="00252658">
        <w:rPr>
          <w:rFonts w:asciiTheme="majorEastAsia" w:eastAsiaTheme="majorEastAsia" w:hAnsiTheme="majorEastAsia" w:hint="eastAsia"/>
        </w:rPr>
        <w:t>）</w:t>
      </w:r>
    </w:p>
    <w:p w:rsidR="00CD4D2D" w:rsidRPr="00252658" w:rsidRDefault="000C7822" w:rsidP="00CD4D2D">
      <w:pPr>
        <w:wordWrap w:val="0"/>
        <w:spacing w:line="360" w:lineRule="exact"/>
        <w:ind w:left="18" w:firstLineChars="300" w:firstLine="696"/>
        <w:jc w:val="left"/>
        <w:outlineLvl w:val="0"/>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w:t>
      </w:r>
      <w:r w:rsidR="00D21584" w:rsidRPr="00252658">
        <w:rPr>
          <w:rFonts w:asciiTheme="majorEastAsia" w:eastAsiaTheme="majorEastAsia" w:hAnsiTheme="majorEastAsia" w:hint="eastAsia"/>
          <w:sz w:val="22"/>
          <w:szCs w:val="22"/>
        </w:rPr>
        <w:t>現地に自社（団体）の</w:t>
      </w:r>
      <w:r w:rsidR="00587125" w:rsidRPr="00252658">
        <w:rPr>
          <w:rFonts w:asciiTheme="majorEastAsia" w:eastAsiaTheme="majorEastAsia" w:hAnsiTheme="majorEastAsia" w:hint="eastAsia"/>
          <w:sz w:val="22"/>
          <w:szCs w:val="22"/>
        </w:rPr>
        <w:t>社員</w:t>
      </w:r>
      <w:r w:rsidRPr="00252658">
        <w:rPr>
          <w:rFonts w:asciiTheme="majorEastAsia" w:eastAsiaTheme="majorEastAsia" w:hAnsiTheme="majorEastAsia" w:hint="eastAsia"/>
          <w:sz w:val="22"/>
          <w:szCs w:val="22"/>
        </w:rPr>
        <w:t>（</w:t>
      </w:r>
      <w:r w:rsidR="00D847CE" w:rsidRPr="00252658">
        <w:rPr>
          <w:rFonts w:asciiTheme="majorEastAsia" w:eastAsiaTheme="majorEastAsia" w:hAnsiTheme="majorEastAsia" w:hint="eastAsia"/>
          <w:sz w:val="22"/>
          <w:szCs w:val="22"/>
        </w:rPr>
        <w:t>職員</w:t>
      </w:r>
      <w:r w:rsidRPr="00252658">
        <w:rPr>
          <w:rFonts w:asciiTheme="majorEastAsia" w:eastAsiaTheme="majorEastAsia" w:hAnsiTheme="majorEastAsia" w:hint="eastAsia"/>
          <w:sz w:val="22"/>
          <w:szCs w:val="22"/>
        </w:rPr>
        <w:t>）</w:t>
      </w:r>
      <w:r w:rsidR="00D847CE" w:rsidRPr="00252658">
        <w:rPr>
          <w:rFonts w:asciiTheme="majorEastAsia" w:eastAsiaTheme="majorEastAsia" w:hAnsiTheme="majorEastAsia" w:hint="eastAsia"/>
          <w:sz w:val="22"/>
          <w:szCs w:val="22"/>
        </w:rPr>
        <w:t>を派遣する</w:t>
      </w:r>
      <w:r w:rsidRPr="00252658">
        <w:rPr>
          <w:rFonts w:asciiTheme="majorEastAsia" w:eastAsiaTheme="majorEastAsia" w:hAnsiTheme="majorEastAsia" w:hint="eastAsia"/>
          <w:sz w:val="22"/>
          <w:szCs w:val="22"/>
        </w:rPr>
        <w:t>こと、あるいは、</w:t>
      </w:r>
      <w:r w:rsidR="00D847CE" w:rsidRPr="00252658">
        <w:rPr>
          <w:rFonts w:asciiTheme="majorEastAsia" w:eastAsiaTheme="majorEastAsia" w:hAnsiTheme="majorEastAsia" w:hint="eastAsia"/>
          <w:sz w:val="22"/>
          <w:szCs w:val="22"/>
        </w:rPr>
        <w:t>関係企業に</w:t>
      </w:r>
      <w:r w:rsidR="00D21584" w:rsidRPr="00252658">
        <w:rPr>
          <w:rFonts w:asciiTheme="majorEastAsia" w:eastAsiaTheme="majorEastAsia" w:hAnsiTheme="majorEastAsia" w:hint="eastAsia"/>
          <w:sz w:val="22"/>
          <w:szCs w:val="22"/>
        </w:rPr>
        <w:t>商談を</w:t>
      </w:r>
      <w:r w:rsidR="00CD4D2D" w:rsidRPr="00252658">
        <w:rPr>
          <w:rFonts w:asciiTheme="majorEastAsia" w:eastAsiaTheme="majorEastAsia" w:hAnsiTheme="majorEastAsia" w:hint="eastAsia"/>
          <w:sz w:val="22"/>
          <w:szCs w:val="22"/>
        </w:rPr>
        <w:t>委託</w:t>
      </w:r>
    </w:p>
    <w:p w:rsidR="00CD4D2D" w:rsidRPr="00252658" w:rsidRDefault="00D847CE" w:rsidP="00CD4D2D">
      <w:pPr>
        <w:wordWrap w:val="0"/>
        <w:spacing w:line="360" w:lineRule="exact"/>
        <w:ind w:left="18" w:firstLineChars="400" w:firstLine="928"/>
        <w:jc w:val="left"/>
        <w:outlineLvl w:val="0"/>
        <w:rPr>
          <w:rFonts w:asciiTheme="majorEastAsia" w:eastAsiaTheme="majorEastAsia" w:hAnsiTheme="majorEastAsia"/>
        </w:rPr>
      </w:pPr>
      <w:r w:rsidRPr="00252658">
        <w:rPr>
          <w:rFonts w:asciiTheme="majorEastAsia" w:eastAsiaTheme="majorEastAsia" w:hAnsiTheme="majorEastAsia" w:hint="eastAsia"/>
          <w:sz w:val="22"/>
          <w:szCs w:val="22"/>
        </w:rPr>
        <w:t>できること。</w:t>
      </w:r>
    </w:p>
    <w:p w:rsidR="006D4EEC" w:rsidRPr="00252658" w:rsidRDefault="000C7822" w:rsidP="00CD4D2D">
      <w:pPr>
        <w:wordWrap w:val="0"/>
        <w:spacing w:line="360" w:lineRule="exact"/>
        <w:ind w:firstLineChars="300" w:firstLine="696"/>
        <w:jc w:val="left"/>
        <w:outlineLvl w:val="0"/>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w:t>
      </w:r>
      <w:r w:rsidR="00B0052B" w:rsidRPr="00252658">
        <w:rPr>
          <w:rFonts w:asciiTheme="majorEastAsia" w:eastAsiaTheme="majorEastAsia" w:hAnsiTheme="majorEastAsia" w:hint="eastAsia"/>
          <w:sz w:val="22"/>
          <w:szCs w:val="22"/>
        </w:rPr>
        <w:t>出展品等における恒常的な取引を目的とすること。</w:t>
      </w:r>
    </w:p>
    <w:p w:rsidR="00B0052B" w:rsidRPr="00252658" w:rsidRDefault="000C7822" w:rsidP="00D82BA7">
      <w:pPr>
        <w:snapToGrid w:val="0"/>
        <w:ind w:firstLineChars="300" w:firstLine="696"/>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w:t>
      </w:r>
      <w:r w:rsidR="00B0052B" w:rsidRPr="00252658">
        <w:rPr>
          <w:rFonts w:asciiTheme="majorEastAsia" w:eastAsiaTheme="majorEastAsia" w:hAnsiTheme="majorEastAsia" w:hint="eastAsia"/>
          <w:sz w:val="22"/>
          <w:szCs w:val="22"/>
        </w:rPr>
        <w:t>その場限りの販売等が目的でないこと。</w:t>
      </w:r>
    </w:p>
    <w:p w:rsidR="00B0052B" w:rsidRPr="00252658" w:rsidRDefault="00B0052B" w:rsidP="00B0052B">
      <w:pPr>
        <w:wordWrap w:val="0"/>
        <w:spacing w:line="360" w:lineRule="exact"/>
        <w:ind w:leftChars="250" w:left="1134" w:right="252" w:hangingChars="200" w:hanging="504"/>
        <w:jc w:val="left"/>
        <w:rPr>
          <w:rFonts w:asciiTheme="majorEastAsia" w:eastAsiaTheme="majorEastAsia" w:hAnsiTheme="majorEastAsia"/>
        </w:rPr>
      </w:pPr>
    </w:p>
    <w:p w:rsidR="00D847CE" w:rsidRPr="00252658" w:rsidRDefault="00D847CE">
      <w:pPr>
        <w:wordWrap w:val="0"/>
        <w:spacing w:line="360" w:lineRule="exact"/>
        <w:ind w:left="252" w:right="252"/>
        <w:jc w:val="left"/>
        <w:outlineLvl w:val="0"/>
        <w:rPr>
          <w:rFonts w:asciiTheme="majorEastAsia" w:eastAsiaTheme="majorEastAsia" w:hAnsiTheme="majorEastAsia"/>
        </w:rPr>
      </w:pPr>
      <w:r w:rsidRPr="00252658">
        <w:rPr>
          <w:rFonts w:asciiTheme="majorEastAsia" w:eastAsiaTheme="majorEastAsia" w:hAnsiTheme="majorEastAsia" w:hint="eastAsia"/>
        </w:rPr>
        <w:t>４</w:t>
      </w:r>
      <w:r w:rsidR="000C7822" w:rsidRPr="00252658">
        <w:rPr>
          <w:rFonts w:asciiTheme="majorEastAsia" w:eastAsiaTheme="majorEastAsia" w:hAnsiTheme="majorEastAsia" w:hint="eastAsia"/>
        </w:rPr>
        <w:t xml:space="preserve">　</w:t>
      </w:r>
      <w:r w:rsidRPr="00252658">
        <w:rPr>
          <w:rFonts w:asciiTheme="majorEastAsia" w:eastAsiaTheme="majorEastAsia" w:hAnsiTheme="majorEastAsia" w:hint="eastAsia"/>
        </w:rPr>
        <w:t>経費負担</w:t>
      </w:r>
      <w:r w:rsidR="001671C3" w:rsidRPr="00252658">
        <w:rPr>
          <w:rFonts w:asciiTheme="majorEastAsia" w:eastAsiaTheme="majorEastAsia" w:hAnsiTheme="majorEastAsia" w:hint="eastAsia"/>
        </w:rPr>
        <w:t>について</w:t>
      </w:r>
    </w:p>
    <w:p w:rsidR="001671C3" w:rsidRPr="00252658" w:rsidRDefault="001671C3" w:rsidP="001671C3">
      <w:pPr>
        <w:wordWrap w:val="0"/>
        <w:spacing w:line="360" w:lineRule="exact"/>
        <w:ind w:left="504" w:right="252"/>
        <w:jc w:val="left"/>
        <w:rPr>
          <w:rFonts w:asciiTheme="majorEastAsia" w:eastAsiaTheme="majorEastAsia" w:hAnsiTheme="majorEastAsia"/>
        </w:rPr>
      </w:pPr>
      <w:r w:rsidRPr="00252658">
        <w:rPr>
          <w:rFonts w:asciiTheme="majorEastAsia" w:eastAsiaTheme="majorEastAsia" w:hAnsiTheme="majorEastAsia" w:hint="eastAsia"/>
        </w:rPr>
        <w:t>(1)　機構（NICO）が負担する経費</w:t>
      </w:r>
    </w:p>
    <w:p w:rsidR="001671C3" w:rsidRPr="00252658" w:rsidRDefault="00FD0FCF" w:rsidP="00FD0FCF">
      <w:pPr>
        <w:wordWrap w:val="0"/>
        <w:spacing w:line="360" w:lineRule="exact"/>
        <w:ind w:right="252" w:firstLineChars="300" w:firstLine="696"/>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1671C3" w:rsidRPr="00252658">
        <w:rPr>
          <w:rFonts w:asciiTheme="majorEastAsia" w:eastAsiaTheme="majorEastAsia" w:hAnsiTheme="majorEastAsia" w:hint="eastAsia"/>
          <w:sz w:val="22"/>
          <w:szCs w:val="22"/>
        </w:rPr>
        <w:t>出展ブース料</w:t>
      </w:r>
      <w:r w:rsidR="008D343A">
        <w:rPr>
          <w:rFonts w:asciiTheme="majorEastAsia" w:eastAsiaTheme="majorEastAsia" w:hAnsiTheme="majorEastAsia" w:hint="eastAsia"/>
          <w:sz w:val="22"/>
          <w:szCs w:val="22"/>
        </w:rPr>
        <w:t>（</w:t>
      </w:r>
      <w:r w:rsidR="008B0CB3">
        <w:rPr>
          <w:rFonts w:asciiTheme="majorEastAsia" w:eastAsiaTheme="majorEastAsia" w:hAnsiTheme="majorEastAsia" w:hint="eastAsia"/>
          <w:sz w:val="22"/>
          <w:szCs w:val="22"/>
        </w:rPr>
        <w:t>共催者経由で標準コマ１コマに出展する場合の</w:t>
      </w:r>
      <w:r w:rsidR="008D343A">
        <w:rPr>
          <w:rFonts w:asciiTheme="majorEastAsia" w:eastAsiaTheme="majorEastAsia" w:hAnsiTheme="majorEastAsia" w:hint="eastAsia"/>
          <w:sz w:val="22"/>
          <w:szCs w:val="22"/>
        </w:rPr>
        <w:t>出展費用の約半額）</w:t>
      </w:r>
    </w:p>
    <w:p w:rsidR="001671C3" w:rsidRPr="00252658" w:rsidRDefault="001671C3">
      <w:pPr>
        <w:wordWrap w:val="0"/>
        <w:spacing w:line="360" w:lineRule="exact"/>
        <w:ind w:left="504" w:right="252"/>
        <w:jc w:val="left"/>
        <w:rPr>
          <w:rFonts w:asciiTheme="majorEastAsia" w:eastAsiaTheme="majorEastAsia" w:hAnsiTheme="majorEastAsia"/>
        </w:rPr>
      </w:pPr>
      <w:bookmarkStart w:id="0" w:name="_GoBack"/>
      <w:bookmarkEnd w:id="0"/>
    </w:p>
    <w:p w:rsidR="00D847CE" w:rsidRPr="00252658" w:rsidRDefault="001671C3">
      <w:pPr>
        <w:wordWrap w:val="0"/>
        <w:spacing w:line="360" w:lineRule="exact"/>
        <w:ind w:left="504" w:right="252"/>
        <w:jc w:val="left"/>
        <w:rPr>
          <w:rFonts w:asciiTheme="majorEastAsia" w:eastAsiaTheme="majorEastAsia" w:hAnsiTheme="majorEastAsia"/>
        </w:rPr>
      </w:pPr>
      <w:r w:rsidRPr="00252658">
        <w:rPr>
          <w:rFonts w:asciiTheme="majorEastAsia" w:eastAsiaTheme="majorEastAsia" w:hAnsiTheme="majorEastAsia" w:hint="eastAsia"/>
        </w:rPr>
        <w:t>(2</w:t>
      </w:r>
      <w:r w:rsidR="00D847CE" w:rsidRPr="00252658">
        <w:rPr>
          <w:rFonts w:asciiTheme="majorEastAsia" w:eastAsiaTheme="majorEastAsia" w:hAnsiTheme="majorEastAsia" w:hint="eastAsia"/>
        </w:rPr>
        <w:t>)</w:t>
      </w:r>
      <w:r w:rsidR="00CD4D2D" w:rsidRPr="00252658">
        <w:rPr>
          <w:rFonts w:asciiTheme="majorEastAsia" w:eastAsiaTheme="majorEastAsia" w:hAnsiTheme="majorEastAsia" w:hint="eastAsia"/>
        </w:rPr>
        <w:t xml:space="preserve">　出展企業等</w:t>
      </w:r>
      <w:r w:rsidRPr="00252658">
        <w:rPr>
          <w:rFonts w:asciiTheme="majorEastAsia" w:eastAsiaTheme="majorEastAsia" w:hAnsiTheme="majorEastAsia" w:hint="eastAsia"/>
        </w:rPr>
        <w:t>が負担する</w:t>
      </w:r>
      <w:r w:rsidR="00D847CE" w:rsidRPr="00252658">
        <w:rPr>
          <w:rFonts w:asciiTheme="majorEastAsia" w:eastAsiaTheme="majorEastAsia" w:hAnsiTheme="majorEastAsia" w:hint="eastAsia"/>
        </w:rPr>
        <w:t>経費</w:t>
      </w:r>
    </w:p>
    <w:p w:rsidR="00D847CE" w:rsidRPr="00252658" w:rsidRDefault="00A31CC9" w:rsidP="00A31CC9">
      <w:pPr>
        <w:wordWrap w:val="0"/>
        <w:spacing w:line="360" w:lineRule="exact"/>
        <w:ind w:right="252" w:firstLineChars="300" w:firstLine="696"/>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FD0FCF">
        <w:rPr>
          <w:rFonts w:asciiTheme="majorEastAsia" w:eastAsiaTheme="majorEastAsia" w:hAnsiTheme="majorEastAsia" w:hint="eastAsia"/>
          <w:sz w:val="22"/>
          <w:szCs w:val="22"/>
        </w:rPr>
        <w:t xml:space="preserve">　</w:t>
      </w:r>
      <w:r w:rsidR="00D847CE" w:rsidRPr="00252658">
        <w:rPr>
          <w:rFonts w:asciiTheme="majorEastAsia" w:eastAsiaTheme="majorEastAsia" w:hAnsiTheme="majorEastAsia" w:hint="eastAsia"/>
          <w:sz w:val="22"/>
          <w:szCs w:val="22"/>
        </w:rPr>
        <w:t>出展品</w:t>
      </w:r>
    </w:p>
    <w:p w:rsidR="00B955FE" w:rsidRPr="00252658" w:rsidRDefault="00A31CC9" w:rsidP="00A31CC9">
      <w:pPr>
        <w:wordWrap w:val="0"/>
        <w:spacing w:line="360" w:lineRule="exact"/>
        <w:ind w:right="252" w:firstLineChars="300" w:firstLine="696"/>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FD0FCF">
        <w:rPr>
          <w:rFonts w:asciiTheme="majorEastAsia" w:eastAsiaTheme="majorEastAsia" w:hAnsiTheme="majorEastAsia" w:hint="eastAsia"/>
          <w:sz w:val="22"/>
          <w:szCs w:val="22"/>
        </w:rPr>
        <w:t xml:space="preserve">　</w:t>
      </w:r>
      <w:r w:rsidR="00CD4D2D" w:rsidRPr="00252658">
        <w:rPr>
          <w:rFonts w:asciiTheme="majorEastAsia" w:eastAsiaTheme="majorEastAsia" w:hAnsiTheme="majorEastAsia" w:hint="eastAsia"/>
          <w:sz w:val="22"/>
          <w:szCs w:val="22"/>
        </w:rPr>
        <w:t>出展品輸送経費（</w:t>
      </w:r>
      <w:r w:rsidR="009A5033" w:rsidRPr="00252658">
        <w:rPr>
          <w:rFonts w:asciiTheme="majorEastAsia" w:eastAsiaTheme="majorEastAsia" w:hAnsiTheme="majorEastAsia" w:hint="eastAsia"/>
          <w:sz w:val="22"/>
          <w:szCs w:val="22"/>
        </w:rPr>
        <w:t>包装・梱包、インボイス作成を含む</w:t>
      </w:r>
      <w:r w:rsidR="00C857CE" w:rsidRPr="00252658">
        <w:rPr>
          <w:rFonts w:asciiTheme="majorEastAsia" w:eastAsiaTheme="majorEastAsia" w:hAnsiTheme="majorEastAsia" w:hint="eastAsia"/>
          <w:sz w:val="22"/>
          <w:szCs w:val="22"/>
        </w:rPr>
        <w:t>）</w:t>
      </w:r>
    </w:p>
    <w:p w:rsidR="00D847CE" w:rsidRPr="00252658" w:rsidRDefault="00A31CC9" w:rsidP="00A31CC9">
      <w:pPr>
        <w:wordWrap w:val="0"/>
        <w:spacing w:line="360" w:lineRule="exact"/>
        <w:ind w:right="252" w:firstLineChars="300" w:firstLine="696"/>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FD0FCF">
        <w:rPr>
          <w:rFonts w:asciiTheme="majorEastAsia" w:eastAsiaTheme="majorEastAsia" w:hAnsiTheme="majorEastAsia" w:hint="eastAsia"/>
          <w:sz w:val="22"/>
          <w:szCs w:val="22"/>
        </w:rPr>
        <w:t xml:space="preserve">　</w:t>
      </w:r>
      <w:r w:rsidR="00C857CE" w:rsidRPr="00252658">
        <w:rPr>
          <w:rFonts w:asciiTheme="majorEastAsia" w:eastAsiaTheme="majorEastAsia" w:hAnsiTheme="majorEastAsia" w:hint="eastAsia"/>
          <w:sz w:val="22"/>
          <w:szCs w:val="22"/>
        </w:rPr>
        <w:t>関税・増値税、その他通関等に係る一切の諸</w:t>
      </w:r>
      <w:r w:rsidR="00D847CE" w:rsidRPr="00252658">
        <w:rPr>
          <w:rFonts w:asciiTheme="majorEastAsia" w:eastAsiaTheme="majorEastAsia" w:hAnsiTheme="majorEastAsia" w:hint="eastAsia"/>
          <w:sz w:val="22"/>
          <w:szCs w:val="22"/>
        </w:rPr>
        <w:t>経費</w:t>
      </w:r>
    </w:p>
    <w:p w:rsidR="00D847CE" w:rsidRPr="00252658" w:rsidRDefault="00A31CC9" w:rsidP="00A31CC9">
      <w:pPr>
        <w:wordWrap w:val="0"/>
        <w:spacing w:line="360" w:lineRule="exact"/>
        <w:ind w:right="252" w:firstLineChars="300" w:firstLine="696"/>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00FD0FCF">
        <w:rPr>
          <w:rFonts w:asciiTheme="majorEastAsia" w:eastAsiaTheme="majorEastAsia" w:hAnsiTheme="majorEastAsia" w:hint="eastAsia"/>
          <w:sz w:val="22"/>
          <w:szCs w:val="22"/>
        </w:rPr>
        <w:t xml:space="preserve">　</w:t>
      </w:r>
      <w:r w:rsidR="001671C3" w:rsidRPr="00252658">
        <w:rPr>
          <w:rFonts w:asciiTheme="majorEastAsia" w:eastAsiaTheme="majorEastAsia" w:hAnsiTheme="majorEastAsia" w:hint="eastAsia"/>
          <w:sz w:val="22"/>
          <w:szCs w:val="22"/>
        </w:rPr>
        <w:t>自社（団体）</w:t>
      </w:r>
      <w:r w:rsidR="007501CF" w:rsidRPr="00252658">
        <w:rPr>
          <w:rFonts w:asciiTheme="majorEastAsia" w:eastAsiaTheme="majorEastAsia" w:hAnsiTheme="majorEastAsia" w:hint="eastAsia"/>
          <w:sz w:val="22"/>
          <w:szCs w:val="22"/>
        </w:rPr>
        <w:t>社員</w:t>
      </w:r>
      <w:r w:rsidR="001671C3" w:rsidRPr="00252658">
        <w:rPr>
          <w:rFonts w:asciiTheme="majorEastAsia" w:eastAsiaTheme="majorEastAsia" w:hAnsiTheme="majorEastAsia" w:hint="eastAsia"/>
          <w:sz w:val="22"/>
          <w:szCs w:val="22"/>
        </w:rPr>
        <w:t>（</w:t>
      </w:r>
      <w:r w:rsidR="007501CF" w:rsidRPr="00252658">
        <w:rPr>
          <w:rFonts w:asciiTheme="majorEastAsia" w:eastAsiaTheme="majorEastAsia" w:hAnsiTheme="majorEastAsia" w:hint="eastAsia"/>
          <w:sz w:val="22"/>
          <w:szCs w:val="22"/>
        </w:rPr>
        <w:t>職員</w:t>
      </w:r>
      <w:r w:rsidR="001671C3" w:rsidRPr="00252658">
        <w:rPr>
          <w:rFonts w:asciiTheme="majorEastAsia" w:eastAsiaTheme="majorEastAsia" w:hAnsiTheme="majorEastAsia" w:hint="eastAsia"/>
          <w:sz w:val="22"/>
          <w:szCs w:val="22"/>
        </w:rPr>
        <w:t>）</w:t>
      </w:r>
      <w:r w:rsidR="007501CF" w:rsidRPr="00252658">
        <w:rPr>
          <w:rFonts w:asciiTheme="majorEastAsia" w:eastAsiaTheme="majorEastAsia" w:hAnsiTheme="majorEastAsia" w:hint="eastAsia"/>
          <w:sz w:val="22"/>
          <w:szCs w:val="22"/>
        </w:rPr>
        <w:t>の</w:t>
      </w:r>
      <w:r w:rsidR="00D847CE" w:rsidRPr="00252658">
        <w:rPr>
          <w:rFonts w:asciiTheme="majorEastAsia" w:eastAsiaTheme="majorEastAsia" w:hAnsiTheme="majorEastAsia" w:hint="eastAsia"/>
          <w:sz w:val="22"/>
          <w:szCs w:val="22"/>
        </w:rPr>
        <w:t>旅費</w:t>
      </w:r>
      <w:r w:rsidR="009A5033" w:rsidRPr="00252658">
        <w:rPr>
          <w:rFonts w:asciiTheme="majorEastAsia" w:eastAsiaTheme="majorEastAsia" w:hAnsiTheme="majorEastAsia" w:hint="eastAsia"/>
          <w:sz w:val="22"/>
          <w:szCs w:val="22"/>
        </w:rPr>
        <w:t>や</w:t>
      </w:r>
      <w:r w:rsidR="00D847CE" w:rsidRPr="00252658">
        <w:rPr>
          <w:rFonts w:asciiTheme="majorEastAsia" w:eastAsiaTheme="majorEastAsia" w:hAnsiTheme="majorEastAsia" w:hint="eastAsia"/>
          <w:sz w:val="22"/>
          <w:szCs w:val="22"/>
        </w:rPr>
        <w:t>関係企業への委託料</w:t>
      </w:r>
    </w:p>
    <w:p w:rsidR="006D4EEC" w:rsidRPr="00252658" w:rsidRDefault="00A31CC9" w:rsidP="00A31CC9">
      <w:pPr>
        <w:snapToGrid w:val="0"/>
        <w:ind w:firstLineChars="300" w:firstLine="696"/>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FD0FCF">
        <w:rPr>
          <w:rFonts w:asciiTheme="majorEastAsia" w:eastAsiaTheme="majorEastAsia" w:hAnsiTheme="majorEastAsia" w:hint="eastAsia"/>
          <w:sz w:val="22"/>
          <w:szCs w:val="22"/>
        </w:rPr>
        <w:t xml:space="preserve">　</w:t>
      </w:r>
      <w:r w:rsidR="009A5033" w:rsidRPr="00252658">
        <w:rPr>
          <w:rFonts w:asciiTheme="majorEastAsia" w:eastAsiaTheme="majorEastAsia" w:hAnsiTheme="majorEastAsia" w:hint="eastAsia"/>
          <w:sz w:val="22"/>
          <w:szCs w:val="22"/>
        </w:rPr>
        <w:t>自社（団体）が独自に手配・発注した物品等の</w:t>
      </w:r>
      <w:r w:rsidR="00D82BA7" w:rsidRPr="00252658">
        <w:rPr>
          <w:rFonts w:asciiTheme="majorEastAsia" w:eastAsiaTheme="majorEastAsia" w:hAnsiTheme="majorEastAsia" w:hint="eastAsia"/>
          <w:sz w:val="22"/>
          <w:szCs w:val="22"/>
        </w:rPr>
        <w:t>費用</w:t>
      </w:r>
      <w:r w:rsidR="009A5033" w:rsidRPr="00252658">
        <w:rPr>
          <w:rFonts w:asciiTheme="majorEastAsia" w:eastAsiaTheme="majorEastAsia" w:hAnsiTheme="majorEastAsia" w:hint="eastAsia"/>
          <w:sz w:val="22"/>
          <w:szCs w:val="22"/>
        </w:rPr>
        <w:t>（通訳、備品等のレンタル料等）</w:t>
      </w:r>
    </w:p>
    <w:p w:rsidR="00251BD5" w:rsidRPr="00252658" w:rsidRDefault="00251BD5" w:rsidP="00251BD5">
      <w:pPr>
        <w:wordWrap w:val="0"/>
        <w:spacing w:line="360" w:lineRule="exact"/>
        <w:ind w:left="756" w:right="252"/>
        <w:jc w:val="left"/>
        <w:rPr>
          <w:rFonts w:asciiTheme="majorEastAsia" w:eastAsiaTheme="majorEastAsia" w:hAnsiTheme="majorEastAsia"/>
        </w:rPr>
      </w:pPr>
    </w:p>
    <w:p w:rsidR="00D847CE" w:rsidRPr="00252658" w:rsidRDefault="00D847CE">
      <w:pPr>
        <w:wordWrap w:val="0"/>
        <w:spacing w:line="360" w:lineRule="exact"/>
        <w:ind w:left="252" w:right="252"/>
        <w:jc w:val="left"/>
        <w:outlineLvl w:val="0"/>
        <w:rPr>
          <w:rFonts w:asciiTheme="majorEastAsia" w:eastAsiaTheme="majorEastAsia" w:hAnsiTheme="majorEastAsia"/>
        </w:rPr>
      </w:pPr>
      <w:r w:rsidRPr="00252658">
        <w:rPr>
          <w:rFonts w:asciiTheme="majorEastAsia" w:eastAsiaTheme="majorEastAsia" w:hAnsiTheme="majorEastAsia" w:hint="eastAsia"/>
        </w:rPr>
        <w:t>５</w:t>
      </w:r>
      <w:r w:rsidR="001671C3" w:rsidRPr="00252658">
        <w:rPr>
          <w:rFonts w:asciiTheme="majorEastAsia" w:eastAsiaTheme="majorEastAsia" w:hAnsiTheme="majorEastAsia" w:hint="eastAsia"/>
        </w:rPr>
        <w:t xml:space="preserve">　</w:t>
      </w:r>
      <w:r w:rsidRPr="00252658">
        <w:rPr>
          <w:rFonts w:asciiTheme="majorEastAsia" w:eastAsiaTheme="majorEastAsia" w:hAnsiTheme="majorEastAsia" w:hint="eastAsia"/>
        </w:rPr>
        <w:t>展示品の事後処理</w:t>
      </w:r>
    </w:p>
    <w:p w:rsidR="00D847CE" w:rsidRPr="00252658" w:rsidRDefault="00D847CE">
      <w:pPr>
        <w:wordWrap w:val="0"/>
        <w:spacing w:line="360" w:lineRule="exact"/>
        <w:ind w:left="504" w:right="252"/>
        <w:jc w:val="left"/>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 xml:space="preserve">　</w:t>
      </w:r>
      <w:r w:rsidR="009918C0" w:rsidRPr="00252658">
        <w:rPr>
          <w:rFonts w:asciiTheme="majorEastAsia" w:eastAsiaTheme="majorEastAsia" w:hAnsiTheme="majorEastAsia" w:hint="eastAsia"/>
          <w:sz w:val="22"/>
          <w:szCs w:val="22"/>
        </w:rPr>
        <w:t>展示品は</w:t>
      </w:r>
      <w:r w:rsidR="00001753" w:rsidRPr="00252658">
        <w:rPr>
          <w:rFonts w:asciiTheme="majorEastAsia" w:eastAsiaTheme="majorEastAsia" w:hAnsiTheme="majorEastAsia" w:hint="eastAsia"/>
          <w:sz w:val="22"/>
          <w:szCs w:val="22"/>
        </w:rPr>
        <w:t>現地処理（</w:t>
      </w:r>
      <w:r w:rsidRPr="00252658">
        <w:rPr>
          <w:rFonts w:asciiTheme="majorEastAsia" w:eastAsiaTheme="majorEastAsia" w:hAnsiTheme="majorEastAsia" w:hint="eastAsia"/>
          <w:sz w:val="22"/>
          <w:szCs w:val="22"/>
        </w:rPr>
        <w:t>廃棄処分）</w:t>
      </w:r>
      <w:r w:rsidR="009918C0" w:rsidRPr="00252658">
        <w:rPr>
          <w:rFonts w:asciiTheme="majorEastAsia" w:eastAsiaTheme="majorEastAsia" w:hAnsiTheme="majorEastAsia" w:hint="eastAsia"/>
          <w:sz w:val="22"/>
          <w:szCs w:val="22"/>
        </w:rPr>
        <w:t>を原則</w:t>
      </w:r>
      <w:r w:rsidRPr="00252658">
        <w:rPr>
          <w:rFonts w:asciiTheme="majorEastAsia" w:eastAsiaTheme="majorEastAsia" w:hAnsiTheme="majorEastAsia" w:hint="eastAsia"/>
          <w:sz w:val="22"/>
          <w:szCs w:val="22"/>
        </w:rPr>
        <w:t>とします。</w:t>
      </w:r>
    </w:p>
    <w:p w:rsidR="00D847CE" w:rsidRPr="00252658" w:rsidRDefault="009918C0" w:rsidP="00D82BA7">
      <w:pPr>
        <w:tabs>
          <w:tab w:val="left" w:pos="709"/>
        </w:tabs>
        <w:wordWrap w:val="0"/>
        <w:spacing w:line="360" w:lineRule="exact"/>
        <w:ind w:leftChars="225" w:left="567" w:right="252" w:firstLineChars="75" w:firstLine="174"/>
        <w:jc w:val="left"/>
        <w:rPr>
          <w:rFonts w:asciiTheme="majorEastAsia" w:eastAsiaTheme="majorEastAsia" w:hAnsiTheme="majorEastAsia"/>
          <w:sz w:val="22"/>
          <w:szCs w:val="22"/>
        </w:rPr>
      </w:pPr>
      <w:r w:rsidRPr="00252658">
        <w:rPr>
          <w:rFonts w:asciiTheme="majorEastAsia" w:eastAsiaTheme="majorEastAsia" w:hAnsiTheme="majorEastAsia" w:hint="eastAsia"/>
          <w:sz w:val="22"/>
          <w:szCs w:val="22"/>
        </w:rPr>
        <w:t>やむを得ず</w:t>
      </w:r>
      <w:r w:rsidR="00D847CE" w:rsidRPr="00252658">
        <w:rPr>
          <w:rFonts w:asciiTheme="majorEastAsia" w:eastAsiaTheme="majorEastAsia" w:hAnsiTheme="majorEastAsia" w:hint="eastAsia"/>
          <w:sz w:val="22"/>
          <w:szCs w:val="22"/>
        </w:rPr>
        <w:t>展示品を還送される場合には、</w:t>
      </w:r>
      <w:r w:rsidRPr="00252658">
        <w:rPr>
          <w:rFonts w:asciiTheme="majorEastAsia" w:eastAsiaTheme="majorEastAsia" w:hAnsiTheme="majorEastAsia" w:hint="eastAsia"/>
          <w:sz w:val="22"/>
          <w:szCs w:val="22"/>
        </w:rPr>
        <w:t>還送経費、手続きは出展者の負担と責任において行っていただきます</w:t>
      </w:r>
      <w:r w:rsidR="00D847CE" w:rsidRPr="00252658">
        <w:rPr>
          <w:rFonts w:asciiTheme="majorEastAsia" w:eastAsiaTheme="majorEastAsia" w:hAnsiTheme="majorEastAsia" w:hint="eastAsia"/>
          <w:sz w:val="22"/>
          <w:szCs w:val="22"/>
        </w:rPr>
        <w:t>。</w:t>
      </w:r>
    </w:p>
    <w:sectPr w:rsidR="00D847CE" w:rsidRPr="00252658" w:rsidSect="00644C19">
      <w:headerReference w:type="default" r:id="rId8"/>
      <w:footnotePr>
        <w:numFmt w:val="lowerRoman"/>
      </w:footnotePr>
      <w:endnotePr>
        <w:numFmt w:val="decimal"/>
        <w:numStart w:val="0"/>
      </w:endnotePr>
      <w:type w:val="nextColumn"/>
      <w:pgSz w:w="11906" w:h="16838"/>
      <w:pgMar w:top="851" w:right="707" w:bottom="709" w:left="99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46" w:rsidRDefault="00D05146" w:rsidP="00984903">
      <w:pPr>
        <w:spacing w:line="240" w:lineRule="auto"/>
      </w:pPr>
      <w:r>
        <w:separator/>
      </w:r>
    </w:p>
  </w:endnote>
  <w:endnote w:type="continuationSeparator" w:id="0">
    <w:p w:rsidR="00D05146" w:rsidRDefault="00D05146" w:rsidP="00984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46" w:rsidRDefault="00D05146" w:rsidP="00984903">
      <w:pPr>
        <w:spacing w:line="240" w:lineRule="auto"/>
      </w:pPr>
      <w:r>
        <w:separator/>
      </w:r>
    </w:p>
  </w:footnote>
  <w:footnote w:type="continuationSeparator" w:id="0">
    <w:p w:rsidR="00D05146" w:rsidRDefault="00D05146" w:rsidP="009849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BA" w:rsidRPr="008C7A6D" w:rsidRDefault="003152BA">
    <w:pPr>
      <w:pStyle w:val="a7"/>
      <w:rPr>
        <w:rFonts w:ascii="ＭＳ ゴシック" w:eastAsia="ＭＳ ゴシック" w:hAnsi="ＭＳ ゴシック"/>
        <w:bdr w:val="single" w:sz="4" w:space="0" w:color="auto"/>
      </w:rPr>
    </w:pPr>
    <w:r w:rsidRPr="008C7A6D">
      <w:rPr>
        <w:rFonts w:ascii="ＭＳ ゴシック" w:eastAsia="ＭＳ ゴシック" w:hAnsi="ＭＳ ゴシック" w:hint="eastAsia"/>
        <w:bdr w:val="single" w:sz="4" w:space="0" w:color="auto"/>
      </w:rPr>
      <w:t>別</w:t>
    </w:r>
    <w:r w:rsidR="0056188A">
      <w:rPr>
        <w:rFonts w:ascii="ＭＳ ゴシック" w:eastAsia="ＭＳ ゴシック" w:hAnsi="ＭＳ ゴシック" w:hint="eastAsia"/>
        <w:bdr w:val="single" w:sz="4" w:space="0" w:color="auto"/>
      </w:rPr>
      <w:t>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3994"/>
    <w:multiLevelType w:val="hybridMultilevel"/>
    <w:tmpl w:val="9C586E8A"/>
    <w:lvl w:ilvl="0" w:tplc="4D3419AE">
      <w:start w:val="2"/>
      <w:numFmt w:val="decimalEnclosedCircle"/>
      <w:lvlText w:val="%1"/>
      <w:lvlJc w:val="left"/>
      <w:pPr>
        <w:tabs>
          <w:tab w:val="num" w:pos="1251"/>
        </w:tabs>
        <w:ind w:left="1251" w:hanging="495"/>
      </w:pPr>
      <w:rPr>
        <w:rFonts w:hint="eastAsia"/>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abstractNum w:abstractNumId="1" w15:restartNumberingAfterBreak="0">
    <w:nsid w:val="12E57DE3"/>
    <w:multiLevelType w:val="hybridMultilevel"/>
    <w:tmpl w:val="443AF05C"/>
    <w:lvl w:ilvl="0" w:tplc="AB682D40">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 w15:restartNumberingAfterBreak="0">
    <w:nsid w:val="1E7D5CE4"/>
    <w:multiLevelType w:val="hybridMultilevel"/>
    <w:tmpl w:val="6BB09750"/>
    <w:lvl w:ilvl="0" w:tplc="AB1CE464">
      <w:start w:val="2"/>
      <w:numFmt w:val="bullet"/>
      <w:lvlText w:val="・"/>
      <w:lvlJc w:val="left"/>
      <w:pPr>
        <w:tabs>
          <w:tab w:val="num" w:pos="811"/>
        </w:tabs>
        <w:ind w:left="811" w:hanging="360"/>
      </w:pPr>
      <w:rPr>
        <w:rFonts w:ascii="ＭＳ 明朝" w:eastAsia="ＭＳ 明朝" w:hAnsi="ＭＳ 明朝"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3" w15:restartNumberingAfterBreak="0">
    <w:nsid w:val="393C6E15"/>
    <w:multiLevelType w:val="hybridMultilevel"/>
    <w:tmpl w:val="D4D0E620"/>
    <w:lvl w:ilvl="0" w:tplc="84A41F16">
      <w:start w:val="3"/>
      <w:numFmt w:val="bullet"/>
      <w:lvlText w:val="＊"/>
      <w:lvlJc w:val="left"/>
      <w:pPr>
        <w:ind w:left="1320" w:hanging="360"/>
      </w:pPr>
      <w:rPr>
        <w:rFonts w:ascii="HG丸ｺﾞｼｯｸM-PRO" w:eastAsia="HG丸ｺﾞｼｯｸM-PRO" w:hAnsi="Century"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55B954CB"/>
    <w:multiLevelType w:val="hybridMultilevel"/>
    <w:tmpl w:val="5C8CCF58"/>
    <w:lvl w:ilvl="0" w:tplc="7EE8F0AA">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 w15:restartNumberingAfterBreak="0">
    <w:nsid w:val="74B22B74"/>
    <w:multiLevelType w:val="hybridMultilevel"/>
    <w:tmpl w:val="7D1E45F4"/>
    <w:lvl w:ilvl="0" w:tplc="10B087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638"/>
  <w:displayHorizontalDrawingGridEvery w:val="0"/>
  <w:displayVerticalDrawingGridEvery w:val="126"/>
  <w:doNotShadeFormData/>
  <w:noPunctuationKerning/>
  <w:characterSpacingControl w:val="doNotCompress"/>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05342"/>
    <w:rsid w:val="00001753"/>
    <w:rsid w:val="00006961"/>
    <w:rsid w:val="000240B0"/>
    <w:rsid w:val="00024608"/>
    <w:rsid w:val="00033BF5"/>
    <w:rsid w:val="00081807"/>
    <w:rsid w:val="00097619"/>
    <w:rsid w:val="000A0AD5"/>
    <w:rsid w:val="000A14DF"/>
    <w:rsid w:val="000A7DE7"/>
    <w:rsid w:val="000B5EF1"/>
    <w:rsid w:val="000B7FEE"/>
    <w:rsid w:val="000C0A34"/>
    <w:rsid w:val="000C2D4C"/>
    <w:rsid w:val="000C7822"/>
    <w:rsid w:val="000D041B"/>
    <w:rsid w:val="000E67FF"/>
    <w:rsid w:val="00100E68"/>
    <w:rsid w:val="00102BF4"/>
    <w:rsid w:val="00120438"/>
    <w:rsid w:val="00123EB9"/>
    <w:rsid w:val="001550ED"/>
    <w:rsid w:val="00155707"/>
    <w:rsid w:val="001671C3"/>
    <w:rsid w:val="00186528"/>
    <w:rsid w:val="001D5339"/>
    <w:rsid w:val="001D5691"/>
    <w:rsid w:val="00201BDB"/>
    <w:rsid w:val="002029BF"/>
    <w:rsid w:val="00251BD5"/>
    <w:rsid w:val="00252658"/>
    <w:rsid w:val="0027761B"/>
    <w:rsid w:val="002825FB"/>
    <w:rsid w:val="00283693"/>
    <w:rsid w:val="002F5A85"/>
    <w:rsid w:val="00300243"/>
    <w:rsid w:val="00300708"/>
    <w:rsid w:val="003114B4"/>
    <w:rsid w:val="003152BA"/>
    <w:rsid w:val="003157A3"/>
    <w:rsid w:val="00324023"/>
    <w:rsid w:val="00326FCB"/>
    <w:rsid w:val="00332095"/>
    <w:rsid w:val="00332C32"/>
    <w:rsid w:val="00335A72"/>
    <w:rsid w:val="00346A0D"/>
    <w:rsid w:val="0035061A"/>
    <w:rsid w:val="0035128D"/>
    <w:rsid w:val="00361557"/>
    <w:rsid w:val="003656E4"/>
    <w:rsid w:val="003671AE"/>
    <w:rsid w:val="003B04F9"/>
    <w:rsid w:val="003B3AE1"/>
    <w:rsid w:val="003C1FE6"/>
    <w:rsid w:val="003C2FCA"/>
    <w:rsid w:val="00422A72"/>
    <w:rsid w:val="004343C1"/>
    <w:rsid w:val="00461151"/>
    <w:rsid w:val="00462677"/>
    <w:rsid w:val="00462B17"/>
    <w:rsid w:val="00470992"/>
    <w:rsid w:val="004818CE"/>
    <w:rsid w:val="00497048"/>
    <w:rsid w:val="004A5347"/>
    <w:rsid w:val="004B25F7"/>
    <w:rsid w:val="004C4C83"/>
    <w:rsid w:val="004D1911"/>
    <w:rsid w:val="004E2B7B"/>
    <w:rsid w:val="004E435C"/>
    <w:rsid w:val="004E5248"/>
    <w:rsid w:val="004F0731"/>
    <w:rsid w:val="00530BE0"/>
    <w:rsid w:val="00530CB2"/>
    <w:rsid w:val="00540886"/>
    <w:rsid w:val="00557B26"/>
    <w:rsid w:val="0056188A"/>
    <w:rsid w:val="0056250A"/>
    <w:rsid w:val="00562DB8"/>
    <w:rsid w:val="0056516F"/>
    <w:rsid w:val="005730C2"/>
    <w:rsid w:val="00580EC7"/>
    <w:rsid w:val="00583043"/>
    <w:rsid w:val="00587125"/>
    <w:rsid w:val="00593C5B"/>
    <w:rsid w:val="005C075F"/>
    <w:rsid w:val="005D1885"/>
    <w:rsid w:val="005E25F1"/>
    <w:rsid w:val="005E6728"/>
    <w:rsid w:val="00644C19"/>
    <w:rsid w:val="00685FE2"/>
    <w:rsid w:val="00687B57"/>
    <w:rsid w:val="00690C02"/>
    <w:rsid w:val="006A2204"/>
    <w:rsid w:val="006C1F85"/>
    <w:rsid w:val="006D44DE"/>
    <w:rsid w:val="006D4EEC"/>
    <w:rsid w:val="00712305"/>
    <w:rsid w:val="007150B2"/>
    <w:rsid w:val="00726C0C"/>
    <w:rsid w:val="00740C90"/>
    <w:rsid w:val="007501CF"/>
    <w:rsid w:val="00757672"/>
    <w:rsid w:val="00771C50"/>
    <w:rsid w:val="00786628"/>
    <w:rsid w:val="007933AA"/>
    <w:rsid w:val="007C193F"/>
    <w:rsid w:val="007C286E"/>
    <w:rsid w:val="007E38A9"/>
    <w:rsid w:val="007F6987"/>
    <w:rsid w:val="00807650"/>
    <w:rsid w:val="00807CC7"/>
    <w:rsid w:val="00815533"/>
    <w:rsid w:val="008339D7"/>
    <w:rsid w:val="008372E5"/>
    <w:rsid w:val="0084583F"/>
    <w:rsid w:val="00854F54"/>
    <w:rsid w:val="00872F45"/>
    <w:rsid w:val="00880FEA"/>
    <w:rsid w:val="008A2A3A"/>
    <w:rsid w:val="008B0CB3"/>
    <w:rsid w:val="008C5DCA"/>
    <w:rsid w:val="008C6A1D"/>
    <w:rsid w:val="008C7A6D"/>
    <w:rsid w:val="008D1A0B"/>
    <w:rsid w:val="008D343A"/>
    <w:rsid w:val="008D72F8"/>
    <w:rsid w:val="008E3B91"/>
    <w:rsid w:val="008E752E"/>
    <w:rsid w:val="008E77DF"/>
    <w:rsid w:val="00905B73"/>
    <w:rsid w:val="00913CB2"/>
    <w:rsid w:val="009156EF"/>
    <w:rsid w:val="009165F0"/>
    <w:rsid w:val="00916616"/>
    <w:rsid w:val="0091702F"/>
    <w:rsid w:val="00935036"/>
    <w:rsid w:val="00944B58"/>
    <w:rsid w:val="00980FEE"/>
    <w:rsid w:val="00984903"/>
    <w:rsid w:val="00985951"/>
    <w:rsid w:val="009918C0"/>
    <w:rsid w:val="00992D15"/>
    <w:rsid w:val="00996B77"/>
    <w:rsid w:val="009A24B5"/>
    <w:rsid w:val="009A5033"/>
    <w:rsid w:val="009A5193"/>
    <w:rsid w:val="009D1281"/>
    <w:rsid w:val="009D3524"/>
    <w:rsid w:val="009D76D3"/>
    <w:rsid w:val="00A109D5"/>
    <w:rsid w:val="00A27A52"/>
    <w:rsid w:val="00A31CC9"/>
    <w:rsid w:val="00A34874"/>
    <w:rsid w:val="00A407B4"/>
    <w:rsid w:val="00A467B5"/>
    <w:rsid w:val="00A567F7"/>
    <w:rsid w:val="00A56BA7"/>
    <w:rsid w:val="00A613BC"/>
    <w:rsid w:val="00A84452"/>
    <w:rsid w:val="00A90D8B"/>
    <w:rsid w:val="00A96931"/>
    <w:rsid w:val="00AA3D89"/>
    <w:rsid w:val="00AB05DA"/>
    <w:rsid w:val="00AE67C5"/>
    <w:rsid w:val="00AE7F5D"/>
    <w:rsid w:val="00B0052B"/>
    <w:rsid w:val="00B1193F"/>
    <w:rsid w:val="00B17CAC"/>
    <w:rsid w:val="00B35A0D"/>
    <w:rsid w:val="00B955FE"/>
    <w:rsid w:val="00BB1EE3"/>
    <w:rsid w:val="00BE0271"/>
    <w:rsid w:val="00BF707E"/>
    <w:rsid w:val="00C0006D"/>
    <w:rsid w:val="00C050E3"/>
    <w:rsid w:val="00C31D16"/>
    <w:rsid w:val="00C457AD"/>
    <w:rsid w:val="00C773B1"/>
    <w:rsid w:val="00C83E8F"/>
    <w:rsid w:val="00C857CE"/>
    <w:rsid w:val="00C92E8A"/>
    <w:rsid w:val="00CB0C4C"/>
    <w:rsid w:val="00CB68F8"/>
    <w:rsid w:val="00CD00EC"/>
    <w:rsid w:val="00CD4D2D"/>
    <w:rsid w:val="00CD4FF2"/>
    <w:rsid w:val="00CF458A"/>
    <w:rsid w:val="00D05146"/>
    <w:rsid w:val="00D14786"/>
    <w:rsid w:val="00D16841"/>
    <w:rsid w:val="00D206B0"/>
    <w:rsid w:val="00D21584"/>
    <w:rsid w:val="00D23588"/>
    <w:rsid w:val="00D25101"/>
    <w:rsid w:val="00D308BB"/>
    <w:rsid w:val="00D31349"/>
    <w:rsid w:val="00D41866"/>
    <w:rsid w:val="00D630A9"/>
    <w:rsid w:val="00D7283C"/>
    <w:rsid w:val="00D73E1D"/>
    <w:rsid w:val="00D81472"/>
    <w:rsid w:val="00D82BA7"/>
    <w:rsid w:val="00D82C00"/>
    <w:rsid w:val="00D847CE"/>
    <w:rsid w:val="00D900C3"/>
    <w:rsid w:val="00D9192A"/>
    <w:rsid w:val="00D97F95"/>
    <w:rsid w:val="00DA205C"/>
    <w:rsid w:val="00DA4444"/>
    <w:rsid w:val="00DD16CB"/>
    <w:rsid w:val="00DF2DB0"/>
    <w:rsid w:val="00E01577"/>
    <w:rsid w:val="00E0336C"/>
    <w:rsid w:val="00E05342"/>
    <w:rsid w:val="00E13DAF"/>
    <w:rsid w:val="00E26D7F"/>
    <w:rsid w:val="00E423CA"/>
    <w:rsid w:val="00E51BC5"/>
    <w:rsid w:val="00E70AA8"/>
    <w:rsid w:val="00E71822"/>
    <w:rsid w:val="00E73066"/>
    <w:rsid w:val="00E75E4B"/>
    <w:rsid w:val="00E913A8"/>
    <w:rsid w:val="00EC0491"/>
    <w:rsid w:val="00F15C68"/>
    <w:rsid w:val="00F17A23"/>
    <w:rsid w:val="00F20A83"/>
    <w:rsid w:val="00F22F31"/>
    <w:rsid w:val="00F273A5"/>
    <w:rsid w:val="00F3438D"/>
    <w:rsid w:val="00F4143F"/>
    <w:rsid w:val="00F4485A"/>
    <w:rsid w:val="00F542EA"/>
    <w:rsid w:val="00F55239"/>
    <w:rsid w:val="00F63A6F"/>
    <w:rsid w:val="00F87753"/>
    <w:rsid w:val="00FA2BAC"/>
    <w:rsid w:val="00FB01DE"/>
    <w:rsid w:val="00FB1F53"/>
    <w:rsid w:val="00FB50EA"/>
    <w:rsid w:val="00FB63A4"/>
    <w:rsid w:val="00FC6504"/>
    <w:rsid w:val="00FD0FCF"/>
    <w:rsid w:val="00FD1A0B"/>
    <w:rsid w:val="00FD236D"/>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887791-6049-4727-8690-21C27E59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0A"/>
    <w:pPr>
      <w:widowControl w:val="0"/>
      <w:spacing w:line="360" w:lineRule="atLeast"/>
      <w:jc w:val="both"/>
    </w:pPr>
    <w:rPr>
      <w:rFonts w:ascii="ＭＳ 明朝" w:hAnsi="Century"/>
      <w:spacing w:val="6"/>
      <w:kern w:val="2"/>
      <w:sz w:val="24"/>
    </w:rPr>
  </w:style>
  <w:style w:type="paragraph" w:styleId="1">
    <w:name w:val="heading 1"/>
    <w:basedOn w:val="a"/>
    <w:next w:val="a"/>
    <w:link w:val="10"/>
    <w:uiPriority w:val="9"/>
    <w:qFormat/>
    <w:rsid w:val="00905B73"/>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6250A"/>
    <w:pPr>
      <w:shd w:val="clear" w:color="auto" w:fill="000080"/>
    </w:pPr>
    <w:rPr>
      <w:rFonts w:ascii="Arial" w:eastAsia="ＭＳ ゴシック" w:hAnsi="Arial"/>
    </w:rPr>
  </w:style>
  <w:style w:type="paragraph" w:styleId="a4">
    <w:name w:val="Block Text"/>
    <w:basedOn w:val="a"/>
    <w:rsid w:val="0056250A"/>
    <w:pPr>
      <w:wordWrap w:val="0"/>
      <w:spacing w:line="360" w:lineRule="exact"/>
      <w:ind w:left="252" w:right="252"/>
      <w:jc w:val="left"/>
    </w:pPr>
  </w:style>
  <w:style w:type="paragraph" w:styleId="a5">
    <w:name w:val="Note Heading"/>
    <w:basedOn w:val="a"/>
    <w:next w:val="a"/>
    <w:link w:val="a6"/>
    <w:rsid w:val="00FB1F53"/>
    <w:pPr>
      <w:spacing w:line="240" w:lineRule="auto"/>
      <w:jc w:val="center"/>
    </w:pPr>
    <w:rPr>
      <w:rFonts w:hAnsi="ＭＳ 明朝"/>
      <w:spacing w:val="0"/>
    </w:rPr>
  </w:style>
  <w:style w:type="paragraph" w:styleId="a7">
    <w:name w:val="header"/>
    <w:basedOn w:val="a"/>
    <w:link w:val="a8"/>
    <w:uiPriority w:val="99"/>
    <w:unhideWhenUsed/>
    <w:rsid w:val="00984903"/>
    <w:pPr>
      <w:tabs>
        <w:tab w:val="center" w:pos="4252"/>
        <w:tab w:val="right" w:pos="8504"/>
      </w:tabs>
      <w:snapToGrid w:val="0"/>
    </w:pPr>
  </w:style>
  <w:style w:type="character" w:customStyle="1" w:styleId="a8">
    <w:name w:val="ヘッダー (文字)"/>
    <w:basedOn w:val="a0"/>
    <w:link w:val="a7"/>
    <w:uiPriority w:val="99"/>
    <w:rsid w:val="00984903"/>
    <w:rPr>
      <w:rFonts w:ascii="ＭＳ 明朝" w:hAnsi="Century"/>
      <w:spacing w:val="6"/>
      <w:kern w:val="2"/>
      <w:sz w:val="24"/>
    </w:rPr>
  </w:style>
  <w:style w:type="paragraph" w:styleId="a9">
    <w:name w:val="footer"/>
    <w:basedOn w:val="a"/>
    <w:link w:val="aa"/>
    <w:uiPriority w:val="99"/>
    <w:unhideWhenUsed/>
    <w:rsid w:val="00984903"/>
    <w:pPr>
      <w:tabs>
        <w:tab w:val="center" w:pos="4252"/>
        <w:tab w:val="right" w:pos="8504"/>
      </w:tabs>
      <w:snapToGrid w:val="0"/>
    </w:pPr>
  </w:style>
  <w:style w:type="character" w:customStyle="1" w:styleId="aa">
    <w:name w:val="フッター (文字)"/>
    <w:basedOn w:val="a0"/>
    <w:link w:val="a9"/>
    <w:uiPriority w:val="99"/>
    <w:rsid w:val="00984903"/>
    <w:rPr>
      <w:rFonts w:ascii="ＭＳ 明朝" w:hAnsi="Century"/>
      <w:spacing w:val="6"/>
      <w:kern w:val="2"/>
      <w:sz w:val="24"/>
    </w:rPr>
  </w:style>
  <w:style w:type="character" w:customStyle="1" w:styleId="10">
    <w:name w:val="見出し 1 (文字)"/>
    <w:basedOn w:val="a0"/>
    <w:link w:val="1"/>
    <w:uiPriority w:val="9"/>
    <w:rsid w:val="00905B73"/>
    <w:rPr>
      <w:rFonts w:ascii="Arial" w:eastAsia="ＭＳ ゴシック" w:hAnsi="Arial" w:cs="Times New Roman"/>
      <w:spacing w:val="6"/>
      <w:kern w:val="2"/>
      <w:sz w:val="24"/>
      <w:szCs w:val="24"/>
    </w:rPr>
  </w:style>
  <w:style w:type="paragraph" w:styleId="ab">
    <w:name w:val="No Spacing"/>
    <w:uiPriority w:val="1"/>
    <w:qFormat/>
    <w:rsid w:val="001550ED"/>
    <w:pPr>
      <w:widowControl w:val="0"/>
      <w:jc w:val="both"/>
    </w:pPr>
    <w:rPr>
      <w:rFonts w:ascii="ＭＳ 明朝" w:hAnsi="Century"/>
      <w:spacing w:val="6"/>
      <w:kern w:val="2"/>
      <w:sz w:val="24"/>
    </w:rPr>
  </w:style>
  <w:style w:type="character" w:customStyle="1" w:styleId="a6">
    <w:name w:val="記 (文字)"/>
    <w:basedOn w:val="a0"/>
    <w:link w:val="a5"/>
    <w:rsid w:val="00807650"/>
    <w:rPr>
      <w:rFonts w:ascii="ＭＳ 明朝" w:hAnsi="ＭＳ 明朝"/>
      <w:kern w:val="2"/>
      <w:sz w:val="24"/>
    </w:rPr>
  </w:style>
  <w:style w:type="character" w:styleId="ac">
    <w:name w:val="Hyperlink"/>
    <w:basedOn w:val="a0"/>
    <w:uiPriority w:val="99"/>
    <w:unhideWhenUsed/>
    <w:rsid w:val="00996B77"/>
    <w:rPr>
      <w:color w:val="0000FF"/>
      <w:u w:val="single"/>
    </w:rPr>
  </w:style>
  <w:style w:type="paragraph" w:styleId="ad">
    <w:name w:val="Balloon Text"/>
    <w:basedOn w:val="a"/>
    <w:link w:val="ae"/>
    <w:uiPriority w:val="99"/>
    <w:semiHidden/>
    <w:unhideWhenUsed/>
    <w:rsid w:val="0091702F"/>
    <w:pPr>
      <w:spacing w:line="240" w:lineRule="auto"/>
    </w:pPr>
    <w:rPr>
      <w:rFonts w:ascii="Arial" w:eastAsia="ＭＳ ゴシック" w:hAnsi="Arial"/>
      <w:sz w:val="18"/>
      <w:szCs w:val="18"/>
    </w:rPr>
  </w:style>
  <w:style w:type="character" w:customStyle="1" w:styleId="ae">
    <w:name w:val="吹き出し (文字)"/>
    <w:basedOn w:val="a0"/>
    <w:link w:val="ad"/>
    <w:uiPriority w:val="99"/>
    <w:semiHidden/>
    <w:rsid w:val="0091702F"/>
    <w:rPr>
      <w:rFonts w:ascii="Arial" w:eastAsia="ＭＳ ゴシック" w:hAnsi="Arial" w:cs="Times New Roman"/>
      <w:spacing w:val="6"/>
      <w:kern w:val="2"/>
      <w:sz w:val="18"/>
      <w:szCs w:val="18"/>
    </w:rPr>
  </w:style>
  <w:style w:type="paragraph" w:styleId="af">
    <w:name w:val="Body Text"/>
    <w:basedOn w:val="a"/>
    <w:link w:val="af0"/>
    <w:rsid w:val="00D206B0"/>
    <w:pPr>
      <w:spacing w:line="240" w:lineRule="auto"/>
    </w:pPr>
    <w:rPr>
      <w:spacing w:val="0"/>
    </w:rPr>
  </w:style>
  <w:style w:type="character" w:customStyle="1" w:styleId="af0">
    <w:name w:val="本文 (文字)"/>
    <w:basedOn w:val="a0"/>
    <w:link w:val="af"/>
    <w:rsid w:val="00D206B0"/>
    <w:rPr>
      <w:rFonts w:ascii="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028701">
      <w:bodyDiv w:val="1"/>
      <w:marLeft w:val="0"/>
      <w:marRight w:val="0"/>
      <w:marTop w:val="0"/>
      <w:marBottom w:val="0"/>
      <w:divBdr>
        <w:top w:val="none" w:sz="0" w:space="0" w:color="auto"/>
        <w:left w:val="none" w:sz="0" w:space="0" w:color="auto"/>
        <w:bottom w:val="none" w:sz="0" w:space="0" w:color="auto"/>
        <w:right w:val="none" w:sz="0" w:space="0" w:color="auto"/>
      </w:divBdr>
    </w:div>
    <w:div w:id="2115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17F8-0261-40F2-8DB6-EB3768D4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出展案内</vt:lpstr>
      <vt:lpstr>出展案内</vt:lpstr>
    </vt:vector>
  </TitlesOfParts>
  <Company>新潟県</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出展案内</dc:title>
  <dc:creator>(社)新潟県産業貿易振興協会</dc:creator>
  <cp:lastModifiedBy>a-wada</cp:lastModifiedBy>
  <cp:revision>8</cp:revision>
  <cp:lastPrinted>2016-11-15T03:00:00Z</cp:lastPrinted>
  <dcterms:created xsi:type="dcterms:W3CDTF">2018-04-03T02:53:00Z</dcterms:created>
  <dcterms:modified xsi:type="dcterms:W3CDTF">2019-04-25T04:27:00Z</dcterms:modified>
</cp:coreProperties>
</file>