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7791" w14:textId="5CF6CBA9" w:rsidR="0014676B" w:rsidRPr="0014676B" w:rsidRDefault="0014676B" w:rsidP="0014676B">
      <w:pPr>
        <w:widowControl/>
        <w:jc w:val="center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平成</w:t>
      </w:r>
      <w:r w:rsidR="004C4CD9">
        <w:rPr>
          <w:rFonts w:asciiTheme="minorEastAsia" w:eastAsiaTheme="minorEastAsia" w:hAnsiTheme="minorEastAsia"/>
          <w:kern w:val="0"/>
          <w:sz w:val="25"/>
          <w:szCs w:val="25"/>
        </w:rPr>
        <w:t>30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年度</w:t>
      </w:r>
      <w:r>
        <w:rPr>
          <w:rFonts w:asciiTheme="minorEastAsia" w:eastAsiaTheme="minorEastAsia" w:hAnsiTheme="minorEastAsia"/>
          <w:kern w:val="0"/>
          <w:sz w:val="25"/>
          <w:szCs w:val="25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製造業とクリエイティブ産業のマッチング支援事業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 xml:space="preserve"> </w:t>
      </w:r>
    </w:p>
    <w:p w14:paraId="35CBDF67" w14:textId="77777777" w:rsidR="0014676B" w:rsidRDefault="0014676B" w:rsidP="0014676B">
      <w:pPr>
        <w:widowControl/>
        <w:jc w:val="center"/>
        <w:rPr>
          <w:rFonts w:asciiTheme="minorEastAsia" w:eastAsiaTheme="minorEastAsia" w:hAnsiTheme="minorEastAsia" w:cs="ヒラギノ角ゴ ProN W3"/>
          <w:kern w:val="0"/>
          <w:sz w:val="31"/>
          <w:szCs w:val="31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31"/>
          <w:szCs w:val="31"/>
        </w:rPr>
        <w:t>秘密保持</w:t>
      </w:r>
      <w:r w:rsidRPr="0014676B">
        <w:rPr>
          <w:rFonts w:asciiTheme="minorEastAsia" w:eastAsiaTheme="minorEastAsia" w:hAnsiTheme="minorEastAsia"/>
          <w:kern w:val="0"/>
          <w:sz w:val="31"/>
          <w:szCs w:val="31"/>
        </w:rPr>
        <w:t>に関する誓約</w:t>
      </w:r>
      <w:r w:rsidRPr="0014676B">
        <w:rPr>
          <w:rFonts w:asciiTheme="minorEastAsia" w:eastAsiaTheme="minorEastAsia" w:hAnsiTheme="minorEastAsia" w:cs="ヒラギノ角ゴ ProN W3"/>
          <w:kern w:val="0"/>
          <w:sz w:val="31"/>
          <w:szCs w:val="31"/>
        </w:rPr>
        <w:t>書</w:t>
      </w:r>
    </w:p>
    <w:p w14:paraId="69463148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 w:cs="ヒラギノ角ゴ ProN W3"/>
          <w:kern w:val="0"/>
          <w:sz w:val="25"/>
          <w:szCs w:val="25"/>
        </w:rPr>
      </w:pPr>
    </w:p>
    <w:p w14:paraId="44DD8035" w14:textId="490FEDED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公益財団法人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にいがた産業創造機構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、「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NICO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が実施す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る</w:t>
      </w:r>
      <w:r>
        <w:rPr>
          <w:rFonts w:asciiTheme="minorEastAsia" w:eastAsiaTheme="minorEastAsia" w:hAnsiTheme="minorEastAsia" w:cs="ヒラギノ角ゴ ProN W3" w:hint="eastAsia"/>
          <w:kern w:val="0"/>
          <w:sz w:val="25"/>
          <w:szCs w:val="25"/>
        </w:rPr>
        <w:t>「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平成</w:t>
      </w:r>
      <w:r w:rsidR="004C4CD9">
        <w:rPr>
          <w:rFonts w:asciiTheme="minorEastAsia" w:eastAsiaTheme="minorEastAsia" w:hAnsiTheme="minorEastAsia"/>
          <w:kern w:val="0"/>
          <w:sz w:val="25"/>
          <w:szCs w:val="25"/>
        </w:rPr>
        <w:t>30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年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度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製造業とクリエイティブ産業のマッチング支援事業」</w:t>
      </w:r>
      <w:r>
        <w:rPr>
          <w:rFonts w:asciiTheme="minorEastAsia" w:eastAsiaTheme="minorEastAsia" w:hAnsiTheme="minorEastAsia"/>
          <w:kern w:val="0"/>
          <w:sz w:val="25"/>
          <w:szCs w:val="25"/>
        </w:rPr>
        <w:t>にお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い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て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参加デザイナーおよび参加企業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「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参加者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の内容等の取扱いについて下記のとお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り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誓約いたします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008C3E0F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1F357FE5" w14:textId="77777777" w:rsidR="0014676B" w:rsidRPr="0014676B" w:rsidRDefault="0014676B" w:rsidP="0014676B">
      <w:pPr>
        <w:pStyle w:val="a4"/>
      </w:pPr>
      <w:r w:rsidRPr="0014676B">
        <w:t>記</w:t>
      </w:r>
    </w:p>
    <w:p w14:paraId="627841BE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 w:cs="ヒラギノ角ゴ ProN W3"/>
          <w:kern w:val="0"/>
          <w:sz w:val="25"/>
          <w:szCs w:val="25"/>
        </w:rPr>
      </w:pPr>
    </w:p>
    <w:p w14:paraId="3A7EFB4A" w14:textId="77777777" w:rsidR="0014676B" w:rsidRPr="0014676B" w:rsidRDefault="0014676B" w:rsidP="0014676B">
      <w:pPr>
        <w:widowControl/>
        <w:ind w:left="425" w:hangingChars="170" w:hanging="42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本事業のエントリーから参加者との</w:t>
      </w:r>
      <w:r w:rsidR="00AD409B">
        <w:rPr>
          <w:rFonts w:asciiTheme="minorEastAsia" w:eastAsiaTheme="minorEastAsia" w:hAnsiTheme="minorEastAsia" w:hint="eastAsia"/>
          <w:kern w:val="0"/>
          <w:sz w:val="25"/>
          <w:szCs w:val="25"/>
        </w:rPr>
        <w:t>マッチング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に至るまでの過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程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において知り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得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た参加者の情報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参加者からの提案内容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資料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その他の一切の事項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（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、「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本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件情報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」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とい</w:t>
      </w:r>
      <w:r w:rsidRPr="0014676B">
        <w:rPr>
          <w:rFonts w:asciiTheme="minorEastAsia" w:eastAsiaTheme="minorEastAsia" w:hAnsiTheme="minorEastAsia" w:cs="MS Reference Sans Serif"/>
          <w:kern w:val="0"/>
          <w:sz w:val="25"/>
          <w:szCs w:val="25"/>
        </w:rPr>
        <w:t>う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については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秘密を保持し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これらを第三者に開示または漏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ら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さないこと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ただし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次のいずれかに該当する事項についてはこの限りではない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347B1F33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268AEC8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参加者から取得する前に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既に公知であったもの</w:t>
      </w:r>
    </w:p>
    <w:p w14:paraId="350624E5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参加者から取得した後に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自らの責によらず公知となったもの</w:t>
      </w:r>
    </w:p>
    <w:p w14:paraId="47C230F2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３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参加者から取得する前に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既に自らが所有していたことを立証できるもの</w:t>
      </w:r>
    </w:p>
    <w:p w14:paraId="7FDC7FE3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４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正当な権限を有する第三者から合法的な手段により取得したもの</w:t>
      </w:r>
    </w:p>
    <w:p w14:paraId="49232EB6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65C3D0B6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本件情報は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、</w:t>
      </w:r>
      <w:r w:rsidR="00AD409B">
        <w:rPr>
          <w:rFonts w:asciiTheme="minorEastAsia" w:eastAsiaTheme="minorEastAsia" w:hAnsiTheme="minorEastAsia" w:hint="eastAsia"/>
          <w:kern w:val="0"/>
          <w:sz w:val="25"/>
          <w:szCs w:val="25"/>
        </w:rPr>
        <w:t>マッチング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以外の目的のために使用しないこと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242AB2BB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151776E5" w14:textId="77777777" w:rsidR="0014676B" w:rsidRP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３</w:t>
      </w:r>
      <w:r w:rsidRPr="0014676B">
        <w:rPr>
          <w:rFonts w:asciiTheme="minorEastAsia" w:eastAsiaTheme="minorEastAsia" w:hAnsiTheme="minorEastAsia" w:cs="Microsoft Tai Le"/>
          <w:kern w:val="0"/>
          <w:sz w:val="25"/>
          <w:szCs w:val="25"/>
        </w:rPr>
        <w:t>．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以下のことを承諾すること</w:t>
      </w:r>
      <w:r w:rsidRPr="0014676B">
        <w:rPr>
          <w:rFonts w:asciiTheme="minorEastAsia" w:eastAsiaTheme="minorEastAsia" w:hAnsiTheme="minorEastAsia" w:cs="Mongolian Baiti"/>
          <w:kern w:val="0"/>
          <w:sz w:val="25"/>
          <w:szCs w:val="25"/>
        </w:rPr>
        <w:t>。</w:t>
      </w:r>
    </w:p>
    <w:p w14:paraId="4038E331" w14:textId="77777777" w:rsidR="0014676B" w:rsidRP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１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不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正な行為があった場合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参加を取りやめること</w:t>
      </w:r>
    </w:p>
    <w:p w14:paraId="6170AAE3" w14:textId="77777777" w:rsid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２</w:t>
      </w:r>
      <w:r w:rsidRPr="0014676B">
        <w:rPr>
          <w:rFonts w:asciiTheme="minorEastAsia" w:eastAsiaTheme="minorEastAsia" w:hAnsiTheme="minorEastAsia" w:cs="Microsoft Tai Le"/>
          <w:kern w:val="0"/>
          <w:sz w:val="22"/>
          <w:szCs w:val="22"/>
        </w:rPr>
        <w:t>）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契約締結とその後のデザイン案件の協議は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あくまで当事者間の判断と責任に</w:t>
      </w:r>
    </w:p>
    <w:p w14:paraId="3A58A95F" w14:textId="77777777" w:rsid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 w:cs="ヒラギノ角ゴ ProN W3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おいて行い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参加企業及びデザイナーが被ったトラブルや訴訟等に関して</w:t>
      </w:r>
      <w:r w:rsidRPr="0014676B">
        <w:rPr>
          <w:rFonts w:asciiTheme="minorEastAsia" w:eastAsiaTheme="minorEastAsia" w:hAnsiTheme="minorEastAsia" w:cs="Mongolian Baiti"/>
          <w:kern w:val="0"/>
          <w:sz w:val="22"/>
          <w:szCs w:val="22"/>
        </w:rPr>
        <w:t>、</w:t>
      </w:r>
      <w:r w:rsidRPr="0014676B">
        <w:rPr>
          <w:rFonts w:asciiTheme="minorEastAsia" w:eastAsiaTheme="minorEastAsia" w:hAnsiTheme="minorEastAsia" w:cs="ヒラギノ角ゴ ProN W3"/>
          <w:kern w:val="0"/>
          <w:sz w:val="22"/>
          <w:szCs w:val="22"/>
        </w:rPr>
        <w:t>NICO</w:t>
      </w:r>
    </w:p>
    <w:p w14:paraId="7666725B" w14:textId="77777777" w:rsidR="0014676B" w:rsidRPr="0014676B" w:rsidRDefault="0014676B" w:rsidP="0014676B">
      <w:pPr>
        <w:widowControl/>
        <w:ind w:leftChars="117" w:left="28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cs="ヒラギノ角ゴ ProN W3" w:hint="eastAsia"/>
          <w:kern w:val="0"/>
          <w:sz w:val="22"/>
          <w:szCs w:val="22"/>
        </w:rPr>
        <w:t xml:space="preserve">　　</w:t>
      </w:r>
      <w:r w:rsidRPr="0014676B">
        <w:rPr>
          <w:rFonts w:asciiTheme="minorEastAsia" w:eastAsiaTheme="minorEastAsia" w:hAnsiTheme="minorEastAsia"/>
          <w:kern w:val="0"/>
          <w:sz w:val="22"/>
          <w:szCs w:val="22"/>
        </w:rPr>
        <w:t>は一切の責任を負わないこと</w:t>
      </w:r>
    </w:p>
    <w:p w14:paraId="533E0CE3" w14:textId="77777777" w:rsidR="0014676B" w:rsidRDefault="0014676B" w:rsidP="0014676B">
      <w:pPr>
        <w:widowControl/>
        <w:ind w:leftChars="117" w:left="424" w:hanging="143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0E8135D0" w14:textId="77777777" w:rsidR="0014676B" w:rsidRPr="0014676B" w:rsidRDefault="0014676B" w:rsidP="0014676B">
      <w:pPr>
        <w:widowControl/>
        <w:ind w:leftChars="117" w:left="424" w:hanging="143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以上</w:t>
      </w:r>
    </w:p>
    <w:p w14:paraId="0DFA1BC5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4F0818AD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04A782F6" w14:textId="77777777" w:rsidR="0014676B" w:rsidRDefault="0014676B" w:rsidP="0014676B">
      <w:pPr>
        <w:widowControl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</w:p>
    <w:p w14:paraId="2957D03D" w14:textId="5942CBF8" w:rsidR="0014676B" w:rsidRPr="0014676B" w:rsidRDefault="004C4CD9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>平成３０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年</w:t>
      </w:r>
      <w:r w:rsidR="0014676B"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月</w:t>
      </w:r>
      <w:r w:rsidR="0014676B"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</w:t>
      </w:r>
      <w:r w:rsidR="0014676B"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日</w:t>
      </w:r>
      <w:bookmarkStart w:id="0" w:name="_GoBack"/>
      <w:bookmarkEnd w:id="0"/>
    </w:p>
    <w:p w14:paraId="28DC88D5" w14:textId="77777777" w:rsid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 w:cs="Microsoft Yi Baiti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住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所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2F7A1099" w14:textId="77777777" w:rsidR="0014676B" w:rsidRP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企業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名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78DB806A" w14:textId="77777777" w:rsid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 w:cs="Microsoft Yi Baiti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役職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</w:p>
    <w:p w14:paraId="17DA639D" w14:textId="77777777" w:rsidR="0014676B" w:rsidRPr="0014676B" w:rsidRDefault="0014676B" w:rsidP="0014676B">
      <w:pPr>
        <w:widowControl/>
        <w:ind w:firstLineChars="1474" w:firstLine="3685"/>
        <w:jc w:val="left"/>
        <w:rPr>
          <w:rFonts w:asciiTheme="minorEastAsia" w:eastAsiaTheme="minorEastAsia" w:hAnsiTheme="minorEastAsia"/>
          <w:kern w:val="0"/>
          <w:sz w:val="25"/>
          <w:szCs w:val="25"/>
        </w:rPr>
      </w:pP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氏</w:t>
      </w:r>
      <w:r w:rsidRPr="0014676B">
        <w:rPr>
          <w:rFonts w:asciiTheme="minorEastAsia" w:eastAsiaTheme="minorEastAsia" w:hAnsiTheme="minorEastAsia"/>
          <w:kern w:val="0"/>
          <w:sz w:val="25"/>
          <w:szCs w:val="25"/>
        </w:rPr>
        <w:t>名</w:t>
      </w:r>
      <w:r>
        <w:rPr>
          <w:rFonts w:asciiTheme="minorEastAsia" w:eastAsiaTheme="minorEastAsia" w:hAnsiTheme="minorEastAsia" w:cs="Microsoft Yi Baiti" w:hint="eastAsia"/>
          <w:kern w:val="0"/>
          <w:sz w:val="25"/>
          <w:szCs w:val="25"/>
        </w:rPr>
        <w:t>：</w:t>
      </w:r>
      <w:r>
        <w:rPr>
          <w:rFonts w:asciiTheme="minorEastAsia" w:eastAsiaTheme="minorEastAsia" w:hAnsiTheme="minorEastAsia" w:hint="eastAsia"/>
          <w:kern w:val="0"/>
          <w:sz w:val="25"/>
          <w:szCs w:val="25"/>
        </w:rPr>
        <w:t xml:space="preserve">　　　　　　　　　　　　　　</w:t>
      </w:r>
      <w:r w:rsidRPr="0014676B">
        <w:rPr>
          <w:rFonts w:asciiTheme="minorEastAsia" w:eastAsiaTheme="minorEastAsia" w:hAnsiTheme="minorEastAsia" w:cs="ヒラギノ角ゴ ProN W3"/>
          <w:kern w:val="0"/>
          <w:sz w:val="25"/>
          <w:szCs w:val="25"/>
        </w:rPr>
        <w:t>㊞</w:t>
      </w:r>
    </w:p>
    <w:p w14:paraId="302C3050" w14:textId="77777777" w:rsidR="0037754E" w:rsidRPr="0014676B" w:rsidRDefault="004C4CD9" w:rsidP="0014676B">
      <w:pPr>
        <w:ind w:firstLineChars="1474" w:firstLine="3538"/>
        <w:rPr>
          <w:rFonts w:asciiTheme="minorEastAsia" w:eastAsiaTheme="minorEastAsia" w:hAnsiTheme="minorEastAsia"/>
        </w:rPr>
      </w:pPr>
    </w:p>
    <w:sectPr w:rsidR="0037754E" w:rsidRPr="0014676B" w:rsidSect="0014676B">
      <w:pgSz w:w="11900" w:h="16840"/>
      <w:pgMar w:top="1418" w:right="1701" w:bottom="1701" w:left="1701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-OTF 新ゴ Pro R">
    <w:panose1 w:val="020B0400000000000000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89E9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VerticalSpacing w:val="34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6B"/>
    <w:rsid w:val="0014676B"/>
    <w:rsid w:val="003F1561"/>
    <w:rsid w:val="004C4CD9"/>
    <w:rsid w:val="00936164"/>
    <w:rsid w:val="00AD409B"/>
    <w:rsid w:val="00D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6B8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4676B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4676B"/>
    <w:pPr>
      <w:jc w:val="center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5">
    <w:name w:val="記 (文字)"/>
    <w:basedOn w:val="a0"/>
    <w:link w:val="a4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14676B"/>
    <w:pPr>
      <w:jc w:val="right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7">
    <w:name w:val="結語 (文字)"/>
    <w:basedOn w:val="a0"/>
    <w:link w:val="a6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8">
    <w:name w:val="List Paragraph"/>
    <w:basedOn w:val="a"/>
    <w:uiPriority w:val="34"/>
    <w:qFormat/>
    <w:rsid w:val="0014676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styleId="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styleId="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styleId="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styleId="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styleId="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styleId="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styleId="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styleId="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4676B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4676B"/>
    <w:pPr>
      <w:jc w:val="center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5">
    <w:name w:val="記 (文字)"/>
    <w:basedOn w:val="a0"/>
    <w:link w:val="a4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6">
    <w:name w:val="Closing"/>
    <w:basedOn w:val="a"/>
    <w:link w:val="a7"/>
    <w:uiPriority w:val="99"/>
    <w:unhideWhenUsed/>
    <w:rsid w:val="0014676B"/>
    <w:pPr>
      <w:jc w:val="right"/>
    </w:pPr>
    <w:rPr>
      <w:rFonts w:asciiTheme="minorEastAsia" w:eastAsiaTheme="minorEastAsia" w:hAnsiTheme="minorEastAsia" w:cs="ヒラギノ角ゴ ProN W3"/>
      <w:kern w:val="0"/>
      <w:sz w:val="25"/>
      <w:szCs w:val="25"/>
    </w:rPr>
  </w:style>
  <w:style w:type="character" w:customStyle="1" w:styleId="a7">
    <w:name w:val="結語 (文字)"/>
    <w:basedOn w:val="a0"/>
    <w:link w:val="a6"/>
    <w:uiPriority w:val="99"/>
    <w:rsid w:val="0014676B"/>
    <w:rPr>
      <w:rFonts w:asciiTheme="minorEastAsia" w:eastAsiaTheme="minorEastAsia" w:hAnsiTheme="minorEastAsia" w:cs="ヒラギノ角ゴ ProN W3"/>
      <w:sz w:val="25"/>
      <w:szCs w:val="25"/>
    </w:rPr>
  </w:style>
  <w:style w:type="paragraph" w:styleId="a8">
    <w:name w:val="List Paragraph"/>
    <w:basedOn w:val="a"/>
    <w:uiPriority w:val="34"/>
    <w:qFormat/>
    <w:rsid w:val="001467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Macintosh Word</Application>
  <DocSecurity>0</DocSecurity>
  <Lines>4</Lines>
  <Paragraphs>1</Paragraphs>
  <ScaleCrop>false</ScaleCrop>
  <Company>NIIGATA INDUSTRIAL CREATION ORGANIZATION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HAGA</cp:lastModifiedBy>
  <cp:revision>4</cp:revision>
  <dcterms:created xsi:type="dcterms:W3CDTF">2017-07-26T11:00:00Z</dcterms:created>
  <dcterms:modified xsi:type="dcterms:W3CDTF">2018-05-07T07:19:00Z</dcterms:modified>
</cp:coreProperties>
</file>